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19C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A32901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E85470" w14:textId="77777777" w:rsidR="00AF230B" w:rsidRPr="00A83A8F" w:rsidRDefault="00AF230B" w:rsidP="00AF230B">
      <w:pPr>
        <w:pBdr>
          <w:top w:val="single" w:sz="12" w:space="1" w:color="auto"/>
        </w:pBdr>
        <w:jc w:val="both"/>
      </w:pPr>
    </w:p>
    <w:p w14:paraId="66FC2567" w14:textId="122966DB" w:rsidR="00AF230B" w:rsidRPr="00A83A8F" w:rsidRDefault="00AF230B" w:rsidP="00AF230B">
      <w:pPr>
        <w:jc w:val="both"/>
        <w:rPr>
          <w:bCs/>
        </w:rPr>
      </w:pPr>
      <w:r>
        <w:t>Eight</w:t>
      </w:r>
      <w:r w:rsidRPr="00A83A8F">
        <w:t xml:space="preserve"> Meeting of the Scientific and Technical Advisory Committee (STAC-</w:t>
      </w:r>
      <w:r w:rsidR="000C7CE3">
        <w:t>8</w:t>
      </w:r>
      <w:r w:rsidRPr="00A83A8F">
        <w:t xml:space="preserve">) of the Convention to Ban the Importation into Forum Islands Countries of Hazardous and Radioactive Wastes and to Control the Transboundary Movement of Hazardous </w:t>
      </w:r>
      <w:r w:rsidRPr="00A83A8F">
        <w:rPr>
          <w:bCs/>
        </w:rPr>
        <w:t>Wastes and the Management of Hazardous Wastes within the South Pacific Region (Waigani Convention)</w:t>
      </w:r>
    </w:p>
    <w:p w14:paraId="7233BCA7" w14:textId="77777777" w:rsidR="00AF230B" w:rsidRPr="00A83A8F" w:rsidRDefault="00AF230B" w:rsidP="00AF230B">
      <w:pPr>
        <w:pBdr>
          <w:bottom w:val="single" w:sz="12" w:space="1" w:color="auto"/>
        </w:pBdr>
        <w:jc w:val="both"/>
        <w:rPr>
          <w:bCs/>
        </w:rPr>
      </w:pPr>
    </w:p>
    <w:p w14:paraId="45D94383" w14:textId="77777777" w:rsidR="00AF230B" w:rsidRPr="003C48ED" w:rsidRDefault="00AF230B" w:rsidP="00AF230B">
      <w:pPr>
        <w:tabs>
          <w:tab w:val="left" w:pos="1134"/>
        </w:tabs>
        <w:spacing w:after="60"/>
        <w:ind w:left="2268" w:hanging="2268"/>
      </w:pPr>
    </w:p>
    <w:p w14:paraId="3AFFC159" w14:textId="58DCB9A3" w:rsidR="00AF230B" w:rsidRPr="00A83A8F" w:rsidRDefault="00AF230B" w:rsidP="00AF230B">
      <w:pPr>
        <w:pStyle w:val="BodyTextIndent"/>
        <w:tabs>
          <w:tab w:val="left" w:pos="3960"/>
        </w:tabs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Draft </w:t>
      </w:r>
      <w:r w:rsidRPr="00A83A8F">
        <w:rPr>
          <w:rFonts w:ascii="Times New Roman" w:hAnsi="Times New Roman"/>
          <w:sz w:val="24"/>
        </w:rPr>
        <w:t>Provisional Agenda</w:t>
      </w:r>
    </w:p>
    <w:p w14:paraId="00A93520" w14:textId="7AEE7CE4" w:rsidR="00AF230B" w:rsidRPr="00A83A8F" w:rsidRDefault="00AF230B" w:rsidP="00AF230B">
      <w:pPr>
        <w:pStyle w:val="BodyTextIndent"/>
        <w:tabs>
          <w:tab w:val="left" w:pos="3960"/>
        </w:tabs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STAC </w:t>
      </w:r>
      <w:r>
        <w:rPr>
          <w:rFonts w:ascii="Times New Roman" w:hAnsi="Times New Roman"/>
          <w:sz w:val="24"/>
        </w:rPr>
        <w:t>8</w:t>
      </w:r>
    </w:p>
    <w:p w14:paraId="7667AC2B" w14:textId="77777777" w:rsidR="00AF230B" w:rsidRDefault="00AF230B" w:rsidP="00AF230B">
      <w:pPr>
        <w:pStyle w:val="BodyTextIndent"/>
        <w:ind w:left="0"/>
        <w:rPr>
          <w:rFonts w:ascii="Times New Roman" w:hAnsi="Times New Roman"/>
          <w:b w:val="0"/>
          <w:sz w:val="24"/>
        </w:rPr>
      </w:pPr>
    </w:p>
    <w:p w14:paraId="265997EA" w14:textId="7E491698" w:rsidR="00AF230B" w:rsidRDefault="00AF230B" w:rsidP="00AF230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080"/>
        </w:tabs>
        <w:ind w:left="426" w:hanging="426"/>
      </w:pPr>
      <w:r w:rsidRPr="007C5EF9">
        <w:t>Opening of the meeting.</w:t>
      </w:r>
    </w:p>
    <w:p w14:paraId="54F4AE91" w14:textId="77777777" w:rsidR="001E2289" w:rsidRPr="007C5EF9" w:rsidRDefault="001E2289" w:rsidP="001E2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/>
      </w:pPr>
    </w:p>
    <w:p w14:paraId="5625A242" w14:textId="77777777" w:rsidR="00AF230B" w:rsidRPr="007C5EF9" w:rsidRDefault="00AF230B" w:rsidP="00AF230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080"/>
        </w:tabs>
        <w:ind w:left="426" w:hanging="426"/>
      </w:pPr>
      <w:r w:rsidRPr="007C5EF9">
        <w:t>Organizational matters:</w:t>
      </w:r>
    </w:p>
    <w:p w14:paraId="7CCE9BEF" w14:textId="77777777" w:rsidR="00AF230B" w:rsidRDefault="00AF230B" w:rsidP="00AF230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800"/>
        </w:tabs>
        <w:ind w:left="851" w:hanging="425"/>
      </w:pPr>
      <w:r>
        <w:t>Rules of Procedure;</w:t>
      </w:r>
    </w:p>
    <w:p w14:paraId="1D41177D" w14:textId="77777777" w:rsidR="00AF230B" w:rsidRPr="007C5EF9" w:rsidRDefault="00AF230B" w:rsidP="00AF230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800"/>
        </w:tabs>
        <w:ind w:left="851" w:hanging="425"/>
      </w:pPr>
      <w:r w:rsidRPr="007C5EF9">
        <w:t>Adoption of the agenda;</w:t>
      </w:r>
    </w:p>
    <w:p w14:paraId="652ECD08" w14:textId="77777777" w:rsidR="00AF230B" w:rsidRDefault="00AF230B" w:rsidP="00AF230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800"/>
        </w:tabs>
        <w:ind w:left="851" w:hanging="425"/>
      </w:pPr>
      <w:r>
        <w:t>Organization of work;</w:t>
      </w:r>
    </w:p>
    <w:p w14:paraId="754A16CA" w14:textId="49D9D980" w:rsidR="00AF230B" w:rsidRDefault="00AF230B" w:rsidP="00AF230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clear" w:pos="1800"/>
        </w:tabs>
        <w:ind w:left="851" w:hanging="425"/>
      </w:pPr>
      <w:r>
        <w:t>Election of Officers.</w:t>
      </w:r>
    </w:p>
    <w:p w14:paraId="4579E1C3" w14:textId="77777777" w:rsidR="001E2289" w:rsidRPr="007C5EF9" w:rsidRDefault="001E2289" w:rsidP="001E2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851"/>
      </w:pPr>
    </w:p>
    <w:p w14:paraId="36592EAE" w14:textId="6FD6BCA5" w:rsidR="00AF230B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</w:pPr>
      <w:r>
        <w:t>Basel Convention Plastic Waste Amendment</w:t>
      </w:r>
    </w:p>
    <w:p w14:paraId="1C0FF8BC" w14:textId="77777777" w:rsidR="001E2289" w:rsidRDefault="001E2289" w:rsidP="001E2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/>
      </w:pPr>
    </w:p>
    <w:p w14:paraId="2E678C8B" w14:textId="2BC60244" w:rsidR="00AF230B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</w:pPr>
      <w:r>
        <w:t>Review of the Waigani Convention</w:t>
      </w:r>
    </w:p>
    <w:p w14:paraId="6651A67E" w14:textId="77777777" w:rsidR="001E2289" w:rsidRDefault="001E2289" w:rsidP="001E2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</w:pPr>
    </w:p>
    <w:p w14:paraId="7E2C9381" w14:textId="3E935D85" w:rsidR="00AF230B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</w:pPr>
      <w:r>
        <w:t>Work programme and budget for 2022-2023</w:t>
      </w:r>
    </w:p>
    <w:p w14:paraId="1660A740" w14:textId="77777777" w:rsidR="00AF230B" w:rsidRPr="001B2CF6" w:rsidRDefault="00AF230B" w:rsidP="00AF230B"/>
    <w:p w14:paraId="14FCF428" w14:textId="77777777" w:rsidR="00AF230B" w:rsidRPr="001B2CF6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  <w:rPr>
          <w:szCs w:val="22"/>
        </w:rPr>
      </w:pPr>
      <w:r w:rsidRPr="001B2CF6">
        <w:rPr>
          <w:szCs w:val="22"/>
        </w:rPr>
        <w:t>Date and venue of the next Meeting</w:t>
      </w:r>
    </w:p>
    <w:p w14:paraId="472F54F5" w14:textId="77777777" w:rsidR="00AF230B" w:rsidRPr="007C5EF9" w:rsidRDefault="00AF230B" w:rsidP="00AF230B">
      <w:pPr>
        <w:shd w:val="clear" w:color="auto" w:fill="FFFFFF"/>
      </w:pPr>
    </w:p>
    <w:p w14:paraId="7DDB1E35" w14:textId="77777777" w:rsidR="00AF230B" w:rsidRPr="007C5EF9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</w:pPr>
      <w:r w:rsidRPr="007C5EF9">
        <w:t>Adoption of the report.</w:t>
      </w:r>
    </w:p>
    <w:p w14:paraId="5A22C3F9" w14:textId="77777777" w:rsidR="00AF230B" w:rsidRPr="007C5EF9" w:rsidRDefault="00AF230B" w:rsidP="00AF230B">
      <w:pPr>
        <w:shd w:val="clear" w:color="auto" w:fill="FFFFFF"/>
      </w:pPr>
    </w:p>
    <w:p w14:paraId="02C516E1" w14:textId="77777777" w:rsidR="00AF230B" w:rsidRPr="007C5EF9" w:rsidRDefault="00AF230B" w:rsidP="00AF230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426" w:hanging="426"/>
      </w:pPr>
      <w:r w:rsidRPr="007C5EF9">
        <w:t>Closure of the meeting.</w:t>
      </w:r>
    </w:p>
    <w:p w14:paraId="5E0B6D09" w14:textId="77777777" w:rsidR="00AF230B" w:rsidRPr="007C5EF9" w:rsidRDefault="00AF230B" w:rsidP="00AF230B"/>
    <w:p w14:paraId="7762CE0E" w14:textId="77777777" w:rsidR="00AF230B" w:rsidRPr="00A25620" w:rsidRDefault="00AF230B" w:rsidP="00AF230B">
      <w:pPr>
        <w:pStyle w:val="BodyTextIndent"/>
        <w:ind w:left="0"/>
        <w:rPr>
          <w:rFonts w:ascii="Times New Roman" w:hAnsi="Times New Roman"/>
          <w:b w:val="0"/>
          <w:szCs w:val="22"/>
        </w:rPr>
      </w:pPr>
    </w:p>
    <w:p w14:paraId="2487F37C" w14:textId="77777777" w:rsidR="00AF230B" w:rsidRPr="00A25620" w:rsidRDefault="00AF230B" w:rsidP="00AF230B">
      <w:pPr>
        <w:pStyle w:val="BodyTextIndent"/>
        <w:ind w:left="0"/>
        <w:rPr>
          <w:rFonts w:ascii="Times New Roman" w:hAnsi="Times New Roman"/>
          <w:b w:val="0"/>
          <w:szCs w:val="22"/>
        </w:rPr>
      </w:pPr>
    </w:p>
    <w:p w14:paraId="50CF429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D90C94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6872AE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A86701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285BE7F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FEA002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15A9B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D1CDCD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75144F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sectPr w:rsidR="00BD50B6" w:rsidRPr="00BD50B6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64EC" w14:textId="77777777" w:rsidR="00FB27E0" w:rsidRDefault="00FB27E0">
      <w:r>
        <w:separator/>
      </w:r>
    </w:p>
  </w:endnote>
  <w:endnote w:type="continuationSeparator" w:id="0">
    <w:p w14:paraId="0654A4C1" w14:textId="77777777" w:rsidR="00FB27E0" w:rsidRDefault="00F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6290" w14:textId="55DF472B" w:rsidR="00385F08" w:rsidRDefault="00917C9D">
    <w:pPr>
      <w:pStyle w:val="HeaderFooter"/>
      <w:rPr>
        <w:rFonts w:hint="eastAsia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E79C" w14:textId="77777777" w:rsidR="00FB27E0" w:rsidRDefault="00FB27E0">
      <w:r>
        <w:separator/>
      </w:r>
    </w:p>
  </w:footnote>
  <w:footnote w:type="continuationSeparator" w:id="0">
    <w:p w14:paraId="646E1F89" w14:textId="77777777" w:rsidR="00FB27E0" w:rsidRDefault="00F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4BD2"/>
    <w:multiLevelType w:val="hybridMultilevel"/>
    <w:tmpl w:val="1EE4883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5713B"/>
    <w:multiLevelType w:val="hybridMultilevel"/>
    <w:tmpl w:val="210E80A0"/>
    <w:lvl w:ilvl="0" w:tplc="E7A8CF3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97A6A"/>
    <w:multiLevelType w:val="multilevel"/>
    <w:tmpl w:val="22AA3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50783F2E"/>
    <w:multiLevelType w:val="hybridMultilevel"/>
    <w:tmpl w:val="33C8DEE4"/>
    <w:lvl w:ilvl="0" w:tplc="35021E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100B6"/>
    <w:multiLevelType w:val="hybridMultilevel"/>
    <w:tmpl w:val="210E80A0"/>
    <w:lvl w:ilvl="0" w:tplc="E7A8CF3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24E7D"/>
    <w:multiLevelType w:val="hybridMultilevel"/>
    <w:tmpl w:val="B9A6A806"/>
    <w:lvl w:ilvl="0" w:tplc="1E0C0FA6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1A7D"/>
    <w:multiLevelType w:val="multilevel"/>
    <w:tmpl w:val="41281ED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72B017A8"/>
    <w:multiLevelType w:val="multilevel"/>
    <w:tmpl w:val="23421110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7C854AE9"/>
    <w:multiLevelType w:val="hybridMultilevel"/>
    <w:tmpl w:val="210E80A0"/>
    <w:lvl w:ilvl="0" w:tplc="E7A8CF3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0C7CE3"/>
    <w:rsid w:val="001E2289"/>
    <w:rsid w:val="00385F08"/>
    <w:rsid w:val="004C13DA"/>
    <w:rsid w:val="0091284B"/>
    <w:rsid w:val="00917C9D"/>
    <w:rsid w:val="00AF230B"/>
    <w:rsid w:val="00BD50B6"/>
    <w:rsid w:val="00E42A2C"/>
    <w:rsid w:val="00EE4E25"/>
    <w:rsid w:val="00FB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AF23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35"/>
        <w:tab w:val="left" w:pos="3544"/>
      </w:tabs>
      <w:ind w:left="1843"/>
    </w:pPr>
    <w:rPr>
      <w:rFonts w:ascii="Trebuchet MS" w:eastAsia="Times New Roman" w:hAnsi="Trebuchet MS"/>
      <w:b/>
      <w:sz w:val="22"/>
      <w:bdr w:val="none" w:sz="0" w:space="0" w:color="auto"/>
    </w:rPr>
  </w:style>
  <w:style w:type="character" w:customStyle="1" w:styleId="BodyTextIndentChar">
    <w:name w:val="Body Text Indent Char"/>
    <w:basedOn w:val="DefaultParagraphFont"/>
    <w:link w:val="BodyTextIndent"/>
    <w:rsid w:val="00AF230B"/>
    <w:rPr>
      <w:rFonts w:ascii="Trebuchet MS" w:eastAsia="Times New Roman" w:hAnsi="Trebuchet MS"/>
      <w:b/>
      <w:sz w:val="22"/>
      <w:szCs w:val="24"/>
      <w:bdr w:val="none" w:sz="0" w:space="0" w:color="auto"/>
      <w:lang w:val="en-US" w:eastAsia="en-US"/>
    </w:rPr>
  </w:style>
  <w:style w:type="paragraph" w:customStyle="1" w:styleId="Default">
    <w:name w:val="Default"/>
    <w:rsid w:val="00AF23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1E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7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Sam</cp:lastModifiedBy>
  <cp:revision>3</cp:revision>
  <dcterms:created xsi:type="dcterms:W3CDTF">2021-05-06T01:21:00Z</dcterms:created>
  <dcterms:modified xsi:type="dcterms:W3CDTF">2021-05-06T01:21:00Z</dcterms:modified>
</cp:coreProperties>
</file>