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59"/>
        <w:tblW w:w="10206" w:type="dxa"/>
        <w:tblLayout w:type="fixed"/>
        <w:tblLook w:val="01E0" w:firstRow="1" w:lastRow="1" w:firstColumn="1" w:lastColumn="1" w:noHBand="0" w:noVBand="0"/>
      </w:tblPr>
      <w:tblGrid>
        <w:gridCol w:w="3936"/>
        <w:gridCol w:w="1167"/>
        <w:gridCol w:w="5103"/>
      </w:tblGrid>
      <w:tr w:rsidR="001E6514" w:rsidRPr="00E01D5C" w14:paraId="0EE6E779" w14:textId="77777777" w:rsidTr="001C28CE">
        <w:trPr>
          <w:trHeight w:val="2055"/>
        </w:trPr>
        <w:tc>
          <w:tcPr>
            <w:tcW w:w="5103" w:type="dxa"/>
            <w:gridSpan w:val="2"/>
            <w:shd w:val="clear" w:color="auto" w:fill="C6D9F1"/>
          </w:tcPr>
          <w:p w14:paraId="704597C4" w14:textId="77777777" w:rsidR="00F93EF1" w:rsidRPr="001C28CE" w:rsidRDefault="00F93EF1" w:rsidP="00F93EF1">
            <w:pPr>
              <w:rPr>
                <w:rFonts w:asciiTheme="minorHAnsi" w:hAnsiTheme="minorHAnsi" w:cstheme="minorHAnsi"/>
                <w:b/>
                <w:color w:val="0000FF"/>
                <w:sz w:val="32"/>
              </w:rPr>
            </w:pPr>
            <w:r w:rsidRPr="001C28CE">
              <w:rPr>
                <w:rFonts w:asciiTheme="minorHAnsi" w:hAnsiTheme="minorHAnsi" w:cstheme="minorHAnsi"/>
                <w:b/>
                <w:color w:val="0000FF"/>
                <w:sz w:val="32"/>
              </w:rPr>
              <w:t>Project Fact Sheet</w:t>
            </w:r>
          </w:p>
          <w:p w14:paraId="38DC21AE" w14:textId="77777777" w:rsidR="00F93EF1" w:rsidRPr="00765BD8" w:rsidRDefault="00F93EF1" w:rsidP="00F93EF1">
            <w:pPr>
              <w:rPr>
                <w:rFonts w:asciiTheme="minorHAnsi" w:hAnsiTheme="minorHAnsi" w:cstheme="minorHAnsi"/>
                <w:color w:val="FF0000"/>
              </w:rPr>
            </w:pPr>
          </w:p>
          <w:p w14:paraId="7004E434" w14:textId="77777777" w:rsidR="00F93EF1" w:rsidRPr="00765BD8" w:rsidRDefault="00F93EF1" w:rsidP="00F93EF1">
            <w:pPr>
              <w:rPr>
                <w:rFonts w:asciiTheme="minorHAnsi" w:hAnsiTheme="minorHAnsi" w:cstheme="minorHAnsi"/>
                <w:b/>
              </w:rPr>
            </w:pPr>
            <w:r w:rsidRPr="00765BD8">
              <w:rPr>
                <w:rFonts w:asciiTheme="minorHAnsi" w:hAnsiTheme="minorHAnsi" w:cstheme="minorHAnsi"/>
                <w:b/>
              </w:rPr>
              <w:t xml:space="preserve">Ratification and Implementation of the Nagoya Protocol in the countries of the Pacific Region </w:t>
            </w:r>
          </w:p>
          <w:p w14:paraId="06B3907C" w14:textId="77777777" w:rsidR="00F93EF1" w:rsidRPr="00765BD8" w:rsidRDefault="00F93EF1" w:rsidP="00F93EF1">
            <w:pPr>
              <w:rPr>
                <w:rFonts w:asciiTheme="minorHAnsi" w:hAnsiTheme="minorHAnsi" w:cstheme="minorHAnsi"/>
                <w:b/>
              </w:rPr>
            </w:pPr>
          </w:p>
          <w:p w14:paraId="31BAA69C" w14:textId="77777777" w:rsidR="00F93EF1" w:rsidRPr="00765BD8" w:rsidRDefault="00F93EF1" w:rsidP="00F93EF1">
            <w:pPr>
              <w:rPr>
                <w:rFonts w:asciiTheme="minorHAnsi" w:hAnsiTheme="minorHAnsi" w:cstheme="minorHAnsi"/>
                <w:b/>
              </w:rPr>
            </w:pPr>
            <w:r w:rsidRPr="00765BD8">
              <w:rPr>
                <w:rFonts w:asciiTheme="minorHAnsi" w:hAnsiTheme="minorHAnsi" w:cstheme="minorHAnsi"/>
                <w:b/>
              </w:rPr>
              <w:t xml:space="preserve">Project ID: </w:t>
            </w:r>
            <w:r w:rsidRPr="00765BD8">
              <w:rPr>
                <w:rFonts w:asciiTheme="minorHAnsi" w:hAnsiTheme="minorHAnsi" w:cstheme="minorHAnsi"/>
              </w:rPr>
              <w:t xml:space="preserve"> </w:t>
            </w:r>
            <w:r w:rsidRPr="00765BD8">
              <w:rPr>
                <w:rFonts w:asciiTheme="minorHAnsi" w:hAnsiTheme="minorHAnsi" w:cstheme="minorHAnsi"/>
                <w:b/>
              </w:rPr>
              <w:t>5634</w:t>
            </w:r>
          </w:p>
          <w:p w14:paraId="60968609" w14:textId="77777777" w:rsidR="001C5BDD" w:rsidRPr="00015480" w:rsidRDefault="001C5BDD" w:rsidP="00516072">
            <w:pPr>
              <w:rPr>
                <w:rFonts w:ascii="Calibri" w:hAnsi="Calibri"/>
              </w:rPr>
            </w:pPr>
          </w:p>
        </w:tc>
        <w:tc>
          <w:tcPr>
            <w:tcW w:w="5103" w:type="dxa"/>
            <w:shd w:val="clear" w:color="auto" w:fill="auto"/>
            <w:vAlign w:val="center"/>
          </w:tcPr>
          <w:p w14:paraId="09A0FF88" w14:textId="77777777" w:rsidR="001E6514" w:rsidRPr="00E01D5C" w:rsidRDefault="00B971D7" w:rsidP="00A761A7">
            <w:pPr>
              <w:jc w:val="center"/>
              <w:rPr>
                <w:rFonts w:ascii="Calibri" w:hAnsi="Calibri"/>
              </w:rPr>
            </w:pPr>
            <w:r>
              <w:rPr>
                <w:rFonts w:ascii="Arial" w:hAnsi="Arial" w:cs="Arial"/>
                <w:b/>
                <w:noProof/>
                <w:color w:val="C00000"/>
                <w:sz w:val="32"/>
                <w:lang w:val="en-AU" w:eastAsia="en-AU"/>
              </w:rPr>
              <w:drawing>
                <wp:anchor distT="0" distB="0" distL="114300" distR="114300" simplePos="0" relativeHeight="251660288" behindDoc="0" locked="0" layoutInCell="1" allowOverlap="1" wp14:anchorId="4E667A96" wp14:editId="4C79BB29">
                  <wp:simplePos x="0" y="0"/>
                  <wp:positionH relativeFrom="column">
                    <wp:posOffset>1650365</wp:posOffset>
                  </wp:positionH>
                  <wp:positionV relativeFrom="paragraph">
                    <wp:posOffset>114300</wp:posOffset>
                  </wp:positionV>
                  <wp:extent cx="1388745" cy="41275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f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8745" cy="4127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C00000"/>
                <w:sz w:val="32"/>
                <w:lang w:val="en-AU" w:eastAsia="en-AU"/>
              </w:rPr>
              <w:drawing>
                <wp:anchor distT="0" distB="0" distL="114300" distR="114300" simplePos="0" relativeHeight="251661312" behindDoc="0" locked="0" layoutInCell="1" allowOverlap="1" wp14:anchorId="750DF898" wp14:editId="3406E438">
                  <wp:simplePos x="0" y="0"/>
                  <wp:positionH relativeFrom="column">
                    <wp:posOffset>257175</wp:posOffset>
                  </wp:positionH>
                  <wp:positionV relativeFrom="paragraph">
                    <wp:posOffset>76200</wp:posOffset>
                  </wp:positionV>
                  <wp:extent cx="111125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EP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1250" cy="457200"/>
                          </a:xfrm>
                          <a:prstGeom prst="rect">
                            <a:avLst/>
                          </a:prstGeom>
                          <a:ln>
                            <a:noFill/>
                          </a:ln>
                        </pic:spPr>
                      </pic:pic>
                    </a:graphicData>
                  </a:graphic>
                  <wp14:sizeRelH relativeFrom="page">
                    <wp14:pctWidth>0</wp14:pctWidth>
                  </wp14:sizeRelH>
                  <wp14:sizeRelV relativeFrom="page">
                    <wp14:pctHeight>0</wp14:pctHeight>
                  </wp14:sizeRelV>
                </wp:anchor>
              </w:drawing>
            </w:r>
          </w:p>
          <w:p w14:paraId="0077CC57" w14:textId="77777777" w:rsidR="001E6514" w:rsidRPr="00E01D5C" w:rsidRDefault="00B971D7" w:rsidP="00A761A7">
            <w:pPr>
              <w:jc w:val="center"/>
              <w:rPr>
                <w:rFonts w:ascii="Calibri" w:hAnsi="Calibri"/>
              </w:rPr>
            </w:pPr>
            <w:r>
              <w:rPr>
                <w:rFonts w:ascii="Calibri" w:hAnsi="Calibri"/>
                <w:noProof/>
                <w:lang w:val="en-AU" w:eastAsia="en-AU"/>
              </w:rPr>
              <w:drawing>
                <wp:anchor distT="0" distB="0" distL="114300" distR="114300" simplePos="0" relativeHeight="251659264" behindDoc="0" locked="0" layoutInCell="1" allowOverlap="1" wp14:anchorId="076DFBB5" wp14:editId="215E0D8C">
                  <wp:simplePos x="0" y="0"/>
                  <wp:positionH relativeFrom="column">
                    <wp:posOffset>371475</wp:posOffset>
                  </wp:positionH>
                  <wp:positionV relativeFrom="paragraph">
                    <wp:posOffset>401320</wp:posOffset>
                  </wp:positionV>
                  <wp:extent cx="1041400" cy="61658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1400" cy="61658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color w:val="C00000"/>
                <w:sz w:val="32"/>
                <w:lang w:val="en-AU" w:eastAsia="en-AU"/>
              </w:rPr>
              <w:drawing>
                <wp:anchor distT="0" distB="0" distL="114300" distR="114300" simplePos="0" relativeHeight="251658240" behindDoc="0" locked="0" layoutInCell="1" allowOverlap="1" wp14:anchorId="303A6F94" wp14:editId="4CD751B0">
                  <wp:simplePos x="0" y="0"/>
                  <wp:positionH relativeFrom="column">
                    <wp:posOffset>1815465</wp:posOffset>
                  </wp:positionH>
                  <wp:positionV relativeFrom="paragraph">
                    <wp:posOffset>467995</wp:posOffset>
                  </wp:positionV>
                  <wp:extent cx="762000" cy="673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nvironment_logo_english_full_colou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2000" cy="673100"/>
                          </a:xfrm>
                          <a:prstGeom prst="rect">
                            <a:avLst/>
                          </a:prstGeom>
                        </pic:spPr>
                      </pic:pic>
                    </a:graphicData>
                  </a:graphic>
                  <wp14:sizeRelH relativeFrom="margin">
                    <wp14:pctWidth>0</wp14:pctWidth>
                  </wp14:sizeRelH>
                  <wp14:sizeRelV relativeFrom="margin">
                    <wp14:pctHeight>0</wp14:pctHeight>
                  </wp14:sizeRelV>
                </wp:anchor>
              </w:drawing>
            </w:r>
          </w:p>
        </w:tc>
      </w:tr>
      <w:tr w:rsidR="004D4B8D" w:rsidRPr="001C5BDD" w14:paraId="25B6727C" w14:textId="77777777" w:rsidTr="001C28CE">
        <w:trPr>
          <w:trHeight w:val="228"/>
        </w:trPr>
        <w:tc>
          <w:tcPr>
            <w:tcW w:w="5103" w:type="dxa"/>
            <w:gridSpan w:val="2"/>
            <w:vMerge w:val="restart"/>
          </w:tcPr>
          <w:p w14:paraId="4B4AB379" w14:textId="77777777" w:rsidR="001C28CE" w:rsidRPr="00AC00E6" w:rsidRDefault="001C28CE" w:rsidP="00F93EF1">
            <w:pPr>
              <w:rPr>
                <w:rFonts w:asciiTheme="minorHAnsi" w:hAnsiTheme="minorHAnsi" w:cstheme="minorHAnsi"/>
                <w:b/>
                <w:color w:val="0033CC"/>
                <w:sz w:val="22"/>
                <w:szCs w:val="22"/>
              </w:rPr>
            </w:pPr>
          </w:p>
          <w:p w14:paraId="0BD3F5E0" w14:textId="77777777" w:rsidR="00F93EF1" w:rsidRPr="00AC00E6" w:rsidRDefault="00F93EF1" w:rsidP="00F93EF1">
            <w:pPr>
              <w:rPr>
                <w:rFonts w:asciiTheme="minorHAnsi" w:hAnsiTheme="minorHAnsi" w:cstheme="minorHAnsi"/>
                <w:sz w:val="22"/>
                <w:szCs w:val="22"/>
              </w:rPr>
            </w:pPr>
            <w:r w:rsidRPr="00AC00E6">
              <w:rPr>
                <w:rFonts w:asciiTheme="minorHAnsi" w:hAnsiTheme="minorHAnsi" w:cstheme="minorHAnsi"/>
                <w:b/>
                <w:color w:val="0033CC"/>
                <w:sz w:val="22"/>
                <w:szCs w:val="22"/>
              </w:rPr>
              <w:t>Project Description</w:t>
            </w:r>
            <w:r w:rsidRPr="00AC00E6">
              <w:rPr>
                <w:rFonts w:asciiTheme="minorHAnsi" w:hAnsiTheme="minorHAnsi" w:cstheme="minorHAnsi"/>
                <w:sz w:val="22"/>
                <w:szCs w:val="22"/>
              </w:rPr>
              <w:t xml:space="preserve"> </w:t>
            </w:r>
          </w:p>
          <w:p w14:paraId="5D8C4420" w14:textId="77777777" w:rsidR="00F93EF1" w:rsidRPr="00713A12" w:rsidRDefault="00F93EF1" w:rsidP="00F93EF1">
            <w:pPr>
              <w:spacing w:after="160" w:line="269" w:lineRule="auto"/>
              <w:jc w:val="both"/>
              <w:rPr>
                <w:rFonts w:asciiTheme="minorHAnsi" w:hAnsiTheme="minorHAnsi" w:cstheme="minorHAnsi"/>
                <w:color w:val="000000" w:themeColor="text1"/>
                <w:sz w:val="22"/>
                <w:szCs w:val="22"/>
                <w:lang w:val="en-GB"/>
              </w:rPr>
            </w:pPr>
            <w:r w:rsidRPr="00713A12">
              <w:rPr>
                <w:rFonts w:asciiTheme="minorHAnsi" w:hAnsiTheme="minorHAnsi" w:cstheme="minorHAnsi"/>
                <w:color w:val="000000" w:themeColor="text1"/>
                <w:sz w:val="22"/>
                <w:szCs w:val="22"/>
                <w:lang w:val="en-GB"/>
              </w:rPr>
              <w:t xml:space="preserve">The objective of the project is to support Pacific Island countries (PICs) to ratify the Nagoya Protocol </w:t>
            </w:r>
            <w:r w:rsidR="00D81AB9" w:rsidRPr="00713A12">
              <w:rPr>
                <w:rFonts w:asciiTheme="minorHAnsi" w:hAnsiTheme="minorHAnsi" w:cstheme="minorHAnsi"/>
                <w:iCs/>
                <w:color w:val="000000" w:themeColor="text1"/>
                <w:sz w:val="22"/>
                <w:szCs w:val="22"/>
                <w:lang w:val="en-GB"/>
              </w:rPr>
              <w:t>on Access to</w:t>
            </w:r>
            <w:bookmarkStart w:id="0" w:name="_GoBack"/>
            <w:bookmarkEnd w:id="0"/>
            <w:r w:rsidR="00D81AB9" w:rsidRPr="00713A12">
              <w:rPr>
                <w:rFonts w:asciiTheme="minorHAnsi" w:hAnsiTheme="minorHAnsi" w:cstheme="minorHAnsi"/>
                <w:iCs/>
                <w:color w:val="000000" w:themeColor="text1"/>
                <w:sz w:val="22"/>
                <w:szCs w:val="22"/>
                <w:lang w:val="en-GB"/>
              </w:rPr>
              <w:t xml:space="preserve"> Genetic Resources and the Fair and Equitable Sharing of Benefits Arising from their Utilization (ABS) </w:t>
            </w:r>
            <w:r w:rsidRPr="00713A12">
              <w:rPr>
                <w:rFonts w:asciiTheme="minorHAnsi" w:hAnsiTheme="minorHAnsi" w:cstheme="minorHAnsi"/>
                <w:color w:val="000000" w:themeColor="text1"/>
                <w:sz w:val="22"/>
                <w:szCs w:val="22"/>
                <w:lang w:val="en-GB"/>
              </w:rPr>
              <w:t>and to implement ke</w:t>
            </w:r>
            <w:r w:rsidR="00F74A29" w:rsidRPr="00713A12">
              <w:rPr>
                <w:rFonts w:asciiTheme="minorHAnsi" w:hAnsiTheme="minorHAnsi" w:cstheme="minorHAnsi"/>
                <w:color w:val="000000" w:themeColor="text1"/>
                <w:sz w:val="22"/>
                <w:szCs w:val="22"/>
                <w:lang w:val="en-GB"/>
              </w:rPr>
              <w:t xml:space="preserve">y measures to make it </w:t>
            </w:r>
            <w:r w:rsidRPr="00713A12">
              <w:rPr>
                <w:rFonts w:asciiTheme="minorHAnsi" w:hAnsiTheme="minorHAnsi" w:cstheme="minorHAnsi"/>
                <w:color w:val="000000" w:themeColor="text1"/>
                <w:sz w:val="22"/>
                <w:szCs w:val="22"/>
                <w:lang w:val="en-GB"/>
              </w:rPr>
              <w:t xml:space="preserve">operational in this region. In this way, the project will support 14 PICs to facilitate access to their genetic resources and secure </w:t>
            </w:r>
            <w:r w:rsidRPr="00713A12">
              <w:rPr>
                <w:rFonts w:asciiTheme="minorHAnsi" w:hAnsiTheme="minorHAnsi" w:cstheme="minorHAnsi"/>
                <w:color w:val="000000" w:themeColor="text1"/>
                <w:sz w:val="22"/>
                <w:szCs w:val="22"/>
              </w:rPr>
              <w:t>benefit</w:t>
            </w:r>
            <w:r w:rsidRPr="00713A12">
              <w:rPr>
                <w:rFonts w:asciiTheme="minorHAnsi" w:hAnsiTheme="minorHAnsi" w:cstheme="minorHAnsi"/>
                <w:color w:val="000000" w:themeColor="text1"/>
                <w:sz w:val="22"/>
                <w:szCs w:val="22"/>
                <w:lang w:val="en-GB"/>
              </w:rPr>
              <w:t xml:space="preserve">-sharing in a fair and equitable way in line with the Convention on Biological Diversity (CBD) and the Nagoya Protocol. </w:t>
            </w:r>
          </w:p>
          <w:p w14:paraId="691E70D7" w14:textId="034C0140" w:rsidR="00F93EF1" w:rsidRPr="00713A12" w:rsidRDefault="00D81AB9" w:rsidP="00F93EF1">
            <w:pPr>
              <w:spacing w:after="160" w:line="269" w:lineRule="auto"/>
              <w:jc w:val="both"/>
              <w:rPr>
                <w:rFonts w:asciiTheme="minorHAnsi" w:hAnsiTheme="minorHAnsi" w:cstheme="minorHAnsi"/>
                <w:strike/>
                <w:color w:val="000000" w:themeColor="text1"/>
                <w:sz w:val="22"/>
                <w:szCs w:val="22"/>
                <w:lang w:val="en-GB"/>
              </w:rPr>
            </w:pPr>
            <w:r w:rsidRPr="00713A12">
              <w:rPr>
                <w:rFonts w:asciiTheme="minorHAnsi" w:hAnsiTheme="minorHAnsi" w:cstheme="minorHAnsi"/>
                <w:color w:val="000000" w:themeColor="text1"/>
                <w:sz w:val="22"/>
                <w:szCs w:val="22"/>
                <w:lang w:val="en-GB"/>
              </w:rPr>
              <w:t xml:space="preserve">The </w:t>
            </w:r>
            <w:r w:rsidRPr="00713A12">
              <w:rPr>
                <w:rFonts w:asciiTheme="minorHAnsi" w:hAnsiTheme="minorHAnsi" w:cstheme="minorHAnsi"/>
                <w:iCs/>
                <w:color w:val="000000" w:themeColor="text1"/>
                <w:sz w:val="22"/>
                <w:szCs w:val="22"/>
                <w:lang w:val="en-GB"/>
              </w:rPr>
              <w:t xml:space="preserve">Nagoya Protocol on Access to Genetic Resources and the Fair and Equitable Sharing of Benefits Arising from their Utilization (ABS) </w:t>
            </w:r>
            <w:r w:rsidRPr="00713A12">
              <w:rPr>
                <w:rFonts w:asciiTheme="minorHAnsi" w:hAnsiTheme="minorHAnsi" w:cstheme="minorHAnsi"/>
                <w:color w:val="000000" w:themeColor="text1"/>
                <w:sz w:val="22"/>
                <w:szCs w:val="22"/>
                <w:lang w:val="en-GB"/>
              </w:rPr>
              <w:t xml:space="preserve">is a supplementary agreement to the Convention on Biological Diversity. </w:t>
            </w:r>
            <w:r w:rsidR="00AD24F8" w:rsidRPr="00713A12">
              <w:rPr>
                <w:rFonts w:asciiTheme="minorHAnsi" w:hAnsiTheme="minorHAnsi" w:cstheme="minorHAnsi"/>
                <w:color w:val="000000" w:themeColor="text1"/>
                <w:sz w:val="22"/>
                <w:szCs w:val="22"/>
                <w:lang w:val="en-GB"/>
              </w:rPr>
              <w:t>Its</w:t>
            </w:r>
            <w:r w:rsidR="00D46F1B" w:rsidRPr="00713A12">
              <w:rPr>
                <w:rFonts w:asciiTheme="minorHAnsi" w:hAnsiTheme="minorHAnsi" w:cstheme="minorHAnsi"/>
                <w:color w:val="000000" w:themeColor="text1"/>
                <w:sz w:val="22"/>
                <w:szCs w:val="22"/>
              </w:rPr>
              <w:t xml:space="preserve"> objective is the fair and equitable sharing of benefits arising from the utilization of genetic resources, thereby contributing to the conservation and sustainable use of biodiversity</w:t>
            </w:r>
            <w:r w:rsidR="00AD24F8" w:rsidRPr="00713A12">
              <w:rPr>
                <w:rFonts w:asciiTheme="minorHAnsi" w:hAnsiTheme="minorHAnsi" w:cstheme="minorHAnsi"/>
                <w:color w:val="000000" w:themeColor="text1"/>
                <w:sz w:val="22"/>
                <w:szCs w:val="22"/>
              </w:rPr>
              <w:t>.</w:t>
            </w:r>
          </w:p>
          <w:p w14:paraId="4FDBD38D" w14:textId="77777777" w:rsidR="00F93EF1" w:rsidRPr="00AC00E6" w:rsidRDefault="00F93EF1" w:rsidP="00F93EF1">
            <w:pPr>
              <w:snapToGrid w:val="0"/>
              <w:rPr>
                <w:rFonts w:asciiTheme="minorHAnsi" w:hAnsiTheme="minorHAnsi" w:cstheme="minorHAnsi"/>
                <w:sz w:val="22"/>
                <w:szCs w:val="22"/>
              </w:rPr>
            </w:pPr>
            <w:r w:rsidRPr="00AC00E6">
              <w:rPr>
                <w:rFonts w:asciiTheme="minorHAnsi" w:hAnsiTheme="minorHAnsi" w:cstheme="minorHAnsi"/>
                <w:sz w:val="22"/>
                <w:szCs w:val="22"/>
              </w:rPr>
              <w:t>There are four main project components:</w:t>
            </w:r>
          </w:p>
          <w:p w14:paraId="3F4FB432" w14:textId="77777777" w:rsidR="00F93EF1" w:rsidRPr="00AC00E6" w:rsidRDefault="00F93EF1" w:rsidP="00F93EF1">
            <w:pPr>
              <w:snapToGrid w:val="0"/>
              <w:rPr>
                <w:rFonts w:asciiTheme="minorHAnsi" w:hAnsiTheme="minorHAnsi" w:cstheme="minorHAnsi"/>
                <w:sz w:val="22"/>
                <w:szCs w:val="22"/>
              </w:rPr>
            </w:pPr>
          </w:p>
          <w:p w14:paraId="6FC0B22F" w14:textId="77777777" w:rsidR="001C28CE" w:rsidRPr="00AC00E6" w:rsidRDefault="00F93EF1" w:rsidP="00F93EF1">
            <w:pPr>
              <w:pStyle w:val="ListParagraph"/>
              <w:numPr>
                <w:ilvl w:val="0"/>
                <w:numId w:val="27"/>
              </w:numPr>
              <w:ind w:left="284" w:hanging="284"/>
              <w:rPr>
                <w:rFonts w:asciiTheme="minorHAnsi" w:hAnsiTheme="minorHAnsi" w:cstheme="minorHAnsi"/>
                <w:sz w:val="22"/>
                <w:szCs w:val="22"/>
              </w:rPr>
            </w:pPr>
            <w:r w:rsidRPr="00AC00E6">
              <w:rPr>
                <w:rFonts w:asciiTheme="minorHAnsi" w:hAnsiTheme="minorHAnsi" w:cstheme="minorHAnsi"/>
                <w:b/>
                <w:bCs/>
                <w:iCs/>
                <w:color w:val="000000"/>
                <w:sz w:val="22"/>
                <w:szCs w:val="22"/>
              </w:rPr>
              <w:t xml:space="preserve">COMPONENT 1: </w:t>
            </w:r>
            <w:r w:rsidR="001C28CE" w:rsidRPr="00AC00E6">
              <w:rPr>
                <w:rFonts w:asciiTheme="minorHAnsi" w:hAnsiTheme="minorHAnsi" w:cstheme="minorHAnsi"/>
                <w:b/>
                <w:bCs/>
                <w:iCs/>
                <w:color w:val="000000"/>
                <w:sz w:val="22"/>
                <w:szCs w:val="22"/>
              </w:rPr>
              <w:t>Baseline research and analysis</w:t>
            </w:r>
          </w:p>
          <w:p w14:paraId="4E80B4FA" w14:textId="77777777" w:rsidR="00F93EF1" w:rsidRPr="00AC00E6" w:rsidRDefault="00F93EF1" w:rsidP="001C28CE">
            <w:pPr>
              <w:pStyle w:val="ListParagraph"/>
              <w:ind w:left="284"/>
              <w:rPr>
                <w:rFonts w:asciiTheme="minorHAnsi" w:hAnsiTheme="minorHAnsi" w:cstheme="minorHAnsi"/>
                <w:sz w:val="22"/>
                <w:szCs w:val="22"/>
              </w:rPr>
            </w:pPr>
            <w:r w:rsidRPr="00AC00E6">
              <w:rPr>
                <w:rFonts w:asciiTheme="minorHAnsi" w:hAnsiTheme="minorHAnsi" w:cstheme="minorHAnsi"/>
                <w:sz w:val="22"/>
                <w:szCs w:val="22"/>
              </w:rPr>
              <w:t xml:space="preserve">A baseline analysis to identify common assets (particularly relating to traditional knowledge), issues and needs between countries. </w:t>
            </w:r>
          </w:p>
          <w:p w14:paraId="3AABB70F" w14:textId="77777777" w:rsidR="001C28CE" w:rsidRPr="00AC00E6" w:rsidRDefault="00F93EF1" w:rsidP="00F93EF1">
            <w:pPr>
              <w:pStyle w:val="ListParagraph"/>
              <w:numPr>
                <w:ilvl w:val="0"/>
                <w:numId w:val="27"/>
              </w:numPr>
              <w:ind w:left="284" w:hanging="284"/>
              <w:rPr>
                <w:rFonts w:asciiTheme="minorHAnsi" w:hAnsiTheme="minorHAnsi" w:cstheme="minorHAnsi"/>
                <w:b/>
                <w:bCs/>
                <w:iCs/>
                <w:sz w:val="22"/>
                <w:szCs w:val="22"/>
              </w:rPr>
            </w:pPr>
            <w:r w:rsidRPr="00AC00E6">
              <w:rPr>
                <w:rFonts w:asciiTheme="minorHAnsi" w:hAnsiTheme="minorHAnsi" w:cstheme="minorHAnsi"/>
                <w:b/>
                <w:bCs/>
                <w:iCs/>
                <w:sz w:val="22"/>
                <w:szCs w:val="22"/>
              </w:rPr>
              <w:t>COMPONENT 2: Ratification of the Nagoya Protocol</w:t>
            </w:r>
          </w:p>
          <w:p w14:paraId="689A84ED" w14:textId="77777777" w:rsidR="00F93EF1" w:rsidRPr="00AC00E6" w:rsidRDefault="00F93EF1" w:rsidP="001C28CE">
            <w:pPr>
              <w:pStyle w:val="ListParagraph"/>
              <w:ind w:left="284"/>
              <w:rPr>
                <w:rFonts w:asciiTheme="minorHAnsi" w:hAnsiTheme="minorHAnsi" w:cstheme="minorHAnsi"/>
                <w:b/>
                <w:bCs/>
                <w:iCs/>
                <w:sz w:val="22"/>
                <w:szCs w:val="22"/>
              </w:rPr>
            </w:pPr>
            <w:r w:rsidRPr="00AC00E6">
              <w:rPr>
                <w:rFonts w:asciiTheme="minorHAnsi" w:hAnsiTheme="minorHAnsi" w:cstheme="minorHAnsi"/>
                <w:bCs/>
                <w:iCs/>
                <w:sz w:val="22"/>
                <w:szCs w:val="22"/>
              </w:rPr>
              <w:t>Assist countries to ratify the Protocol through supporting national authorities.</w:t>
            </w:r>
          </w:p>
          <w:p w14:paraId="0AEA6712" w14:textId="77777777" w:rsidR="00F93EF1" w:rsidRPr="00AC00E6" w:rsidRDefault="00F93EF1" w:rsidP="00F93EF1">
            <w:pPr>
              <w:pStyle w:val="ListParagraph"/>
              <w:numPr>
                <w:ilvl w:val="0"/>
                <w:numId w:val="27"/>
              </w:numPr>
              <w:ind w:left="284" w:hanging="284"/>
              <w:rPr>
                <w:rFonts w:asciiTheme="minorHAnsi" w:hAnsiTheme="minorHAnsi" w:cstheme="minorHAnsi"/>
                <w:bCs/>
                <w:iCs/>
                <w:color w:val="000000"/>
                <w:sz w:val="22"/>
                <w:szCs w:val="22"/>
              </w:rPr>
            </w:pPr>
            <w:r w:rsidRPr="00AC00E6">
              <w:rPr>
                <w:rFonts w:asciiTheme="minorHAnsi" w:hAnsiTheme="minorHAnsi" w:cstheme="minorHAnsi"/>
                <w:b/>
                <w:bCs/>
                <w:iCs/>
                <w:color w:val="000000"/>
                <w:sz w:val="22"/>
                <w:szCs w:val="22"/>
              </w:rPr>
              <w:t xml:space="preserve">COMPONENT 3. Implementation of the Nagoya Protocol </w:t>
            </w:r>
            <w:r w:rsidRPr="00AC00E6">
              <w:rPr>
                <w:rFonts w:asciiTheme="minorHAnsi" w:hAnsiTheme="minorHAnsi" w:cstheme="minorHAnsi"/>
                <w:b/>
                <w:bCs/>
                <w:iCs/>
                <w:color w:val="000000"/>
                <w:sz w:val="22"/>
                <w:szCs w:val="22"/>
              </w:rPr>
              <w:br/>
            </w:r>
            <w:r w:rsidRPr="00AC00E6">
              <w:rPr>
                <w:rFonts w:asciiTheme="minorHAnsi" w:hAnsiTheme="minorHAnsi" w:cstheme="minorHAnsi"/>
                <w:bCs/>
                <w:iCs/>
                <w:color w:val="000000"/>
                <w:sz w:val="22"/>
                <w:szCs w:val="22"/>
              </w:rPr>
              <w:t>Establishment of an enabling environment for the implementation of basic provisions of the Protocol. This will include stocktaking and assessment of capacities and systems currently in place, development or review of strategy and action plans.</w:t>
            </w:r>
          </w:p>
          <w:p w14:paraId="5D80D163" w14:textId="77777777" w:rsidR="00E01D5C" w:rsidRPr="00AC00E6" w:rsidRDefault="00F93EF1" w:rsidP="00F93EF1">
            <w:pPr>
              <w:pStyle w:val="ListParagraph"/>
              <w:numPr>
                <w:ilvl w:val="0"/>
                <w:numId w:val="27"/>
              </w:numPr>
              <w:ind w:left="284" w:hanging="284"/>
              <w:rPr>
                <w:rFonts w:asciiTheme="minorHAnsi" w:hAnsiTheme="minorHAnsi" w:cstheme="minorHAnsi"/>
                <w:bCs/>
                <w:iCs/>
                <w:color w:val="000000"/>
                <w:sz w:val="22"/>
                <w:szCs w:val="22"/>
              </w:rPr>
            </w:pPr>
            <w:r w:rsidRPr="00AC00E6">
              <w:rPr>
                <w:rFonts w:asciiTheme="minorHAnsi" w:hAnsiTheme="minorHAnsi" w:cstheme="minorHAnsi"/>
                <w:b/>
                <w:bCs/>
                <w:iCs/>
                <w:color w:val="000000"/>
                <w:sz w:val="22"/>
                <w:szCs w:val="22"/>
              </w:rPr>
              <w:t xml:space="preserve">COMPONENT 4: Regional Coordination, Technical Support and Capacity Building </w:t>
            </w:r>
            <w:r w:rsidRPr="00AC00E6">
              <w:rPr>
                <w:rFonts w:asciiTheme="minorHAnsi" w:hAnsiTheme="minorHAnsi" w:cstheme="minorHAnsi"/>
                <w:b/>
                <w:bCs/>
                <w:iCs/>
                <w:color w:val="000000"/>
                <w:sz w:val="22"/>
                <w:szCs w:val="22"/>
              </w:rPr>
              <w:br/>
            </w:r>
            <w:r w:rsidRPr="00AC00E6">
              <w:rPr>
                <w:rFonts w:asciiTheme="minorHAnsi" w:hAnsiTheme="minorHAnsi" w:cstheme="minorHAnsi"/>
                <w:sz w:val="22"/>
                <w:szCs w:val="22"/>
              </w:rPr>
              <w:t xml:space="preserve">Provide regional coordination and technical support and capacity building. </w:t>
            </w:r>
            <w:r w:rsidR="00705CF6" w:rsidRPr="00AC00E6">
              <w:rPr>
                <w:rFonts w:asciiTheme="minorHAnsi" w:hAnsiTheme="minorHAnsi" w:cstheme="minorHAnsi"/>
                <w:bCs/>
                <w:iCs/>
                <w:color w:val="000000"/>
                <w:sz w:val="22"/>
                <w:szCs w:val="22"/>
              </w:rPr>
              <w:t>Project monitoring and evaluation</w:t>
            </w:r>
            <w:r w:rsidR="00354208" w:rsidRPr="00AC00E6">
              <w:rPr>
                <w:rFonts w:asciiTheme="minorHAnsi" w:hAnsiTheme="minorHAnsi" w:cstheme="minorHAnsi"/>
                <w:bCs/>
                <w:iCs/>
                <w:color w:val="000000"/>
                <w:sz w:val="22"/>
                <w:szCs w:val="22"/>
              </w:rPr>
              <w:t>.</w:t>
            </w:r>
          </w:p>
          <w:p w14:paraId="31EDB77B" w14:textId="77777777" w:rsidR="00314AB5" w:rsidRPr="00AC00E6" w:rsidRDefault="00314AB5" w:rsidP="00314AB5">
            <w:pPr>
              <w:rPr>
                <w:rFonts w:asciiTheme="minorHAnsi" w:hAnsiTheme="minorHAnsi" w:cstheme="minorHAnsi"/>
                <w:bCs/>
                <w:iCs/>
                <w:color w:val="000000"/>
                <w:sz w:val="22"/>
                <w:szCs w:val="22"/>
              </w:rPr>
            </w:pPr>
          </w:p>
          <w:p w14:paraId="6E3BC3CE" w14:textId="77777777" w:rsidR="00C43228" w:rsidRPr="00AC00E6" w:rsidRDefault="00C43228" w:rsidP="000814B1">
            <w:pPr>
              <w:jc w:val="both"/>
              <w:rPr>
                <w:rFonts w:asciiTheme="minorHAnsi" w:hAnsiTheme="minorHAnsi" w:cstheme="minorHAnsi"/>
                <w:b/>
                <w:color w:val="0033CC"/>
                <w:sz w:val="22"/>
                <w:szCs w:val="22"/>
              </w:rPr>
            </w:pPr>
          </w:p>
        </w:tc>
        <w:tc>
          <w:tcPr>
            <w:tcW w:w="5103" w:type="dxa"/>
          </w:tcPr>
          <w:p w14:paraId="05D3B43E" w14:textId="77777777" w:rsidR="00705CF6" w:rsidRPr="00AC00E6" w:rsidRDefault="00705CF6" w:rsidP="00F86CFB">
            <w:pPr>
              <w:rPr>
                <w:rFonts w:asciiTheme="minorHAnsi" w:hAnsiTheme="minorHAnsi" w:cstheme="minorHAnsi"/>
                <w:sz w:val="22"/>
                <w:szCs w:val="22"/>
              </w:rPr>
            </w:pPr>
          </w:p>
        </w:tc>
      </w:tr>
      <w:tr w:rsidR="004D4B8D" w:rsidRPr="001C5BDD" w14:paraId="67E869BF" w14:textId="77777777" w:rsidTr="001C28CE">
        <w:trPr>
          <w:trHeight w:val="222"/>
        </w:trPr>
        <w:tc>
          <w:tcPr>
            <w:tcW w:w="5103" w:type="dxa"/>
            <w:gridSpan w:val="2"/>
            <w:vMerge/>
          </w:tcPr>
          <w:p w14:paraId="6352CF38" w14:textId="77777777" w:rsidR="004D4B8D" w:rsidRPr="00AC00E6" w:rsidRDefault="004D4B8D" w:rsidP="005E11D0">
            <w:pPr>
              <w:rPr>
                <w:rFonts w:asciiTheme="minorHAnsi" w:hAnsiTheme="minorHAnsi" w:cstheme="minorHAnsi"/>
                <w:sz w:val="22"/>
                <w:szCs w:val="22"/>
              </w:rPr>
            </w:pPr>
          </w:p>
        </w:tc>
        <w:tc>
          <w:tcPr>
            <w:tcW w:w="5103" w:type="dxa"/>
          </w:tcPr>
          <w:p w14:paraId="7AE47ED1" w14:textId="77777777" w:rsidR="00314AB5" w:rsidRPr="00AC00E6" w:rsidRDefault="00314AB5" w:rsidP="00314AB5">
            <w:pPr>
              <w:rPr>
                <w:rFonts w:asciiTheme="minorHAnsi" w:hAnsiTheme="minorHAnsi" w:cstheme="minorHAnsi"/>
                <w:b/>
                <w:color w:val="0033CC"/>
                <w:sz w:val="22"/>
                <w:szCs w:val="22"/>
              </w:rPr>
            </w:pPr>
            <w:r w:rsidRPr="00AC00E6">
              <w:rPr>
                <w:rFonts w:asciiTheme="minorHAnsi" w:hAnsiTheme="minorHAnsi" w:cstheme="minorHAnsi"/>
                <w:b/>
                <w:color w:val="0033CC"/>
                <w:sz w:val="22"/>
                <w:szCs w:val="22"/>
              </w:rPr>
              <w:t>Duration</w:t>
            </w:r>
          </w:p>
          <w:p w14:paraId="2AE21236" w14:textId="77777777" w:rsidR="00314AB5" w:rsidRPr="00AC00E6" w:rsidRDefault="00B971D7" w:rsidP="00314AB5">
            <w:pPr>
              <w:rPr>
                <w:rFonts w:asciiTheme="minorHAnsi" w:hAnsiTheme="minorHAnsi" w:cstheme="minorHAnsi"/>
                <w:sz w:val="22"/>
                <w:szCs w:val="22"/>
              </w:rPr>
            </w:pPr>
            <w:r w:rsidRPr="00AC00E6">
              <w:rPr>
                <w:rFonts w:asciiTheme="minorHAnsi" w:hAnsiTheme="minorHAnsi" w:cstheme="minorHAnsi"/>
                <w:sz w:val="22"/>
                <w:szCs w:val="22"/>
              </w:rPr>
              <w:t>Start: 1st June</w:t>
            </w:r>
            <w:r w:rsidR="00314AB5" w:rsidRPr="00AC00E6">
              <w:rPr>
                <w:rFonts w:asciiTheme="minorHAnsi" w:hAnsiTheme="minorHAnsi" w:cstheme="minorHAnsi"/>
                <w:sz w:val="22"/>
                <w:szCs w:val="22"/>
              </w:rPr>
              <w:t>, 2017</w:t>
            </w:r>
          </w:p>
          <w:p w14:paraId="3DE165E1"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Completion: 31st December, 2020</w:t>
            </w:r>
          </w:p>
          <w:p w14:paraId="0B0E2E6D" w14:textId="77777777" w:rsidR="00314AB5" w:rsidRPr="00AC00E6" w:rsidRDefault="00314AB5" w:rsidP="00314AB5">
            <w:pPr>
              <w:rPr>
                <w:rFonts w:asciiTheme="minorHAnsi" w:hAnsiTheme="minorHAnsi" w:cstheme="minorHAnsi"/>
                <w:sz w:val="22"/>
                <w:szCs w:val="22"/>
              </w:rPr>
            </w:pPr>
          </w:p>
          <w:p w14:paraId="3A17BC3A" w14:textId="77777777" w:rsidR="00314AB5" w:rsidRPr="00AC00E6" w:rsidRDefault="00314AB5" w:rsidP="00314AB5">
            <w:pPr>
              <w:rPr>
                <w:rFonts w:asciiTheme="minorHAnsi" w:hAnsiTheme="minorHAnsi" w:cstheme="minorHAnsi"/>
                <w:b/>
                <w:color w:val="0033CC"/>
                <w:sz w:val="22"/>
                <w:szCs w:val="22"/>
              </w:rPr>
            </w:pPr>
            <w:r w:rsidRPr="00AC00E6">
              <w:rPr>
                <w:rFonts w:asciiTheme="minorHAnsi" w:hAnsiTheme="minorHAnsi" w:cstheme="minorHAnsi"/>
                <w:b/>
                <w:color w:val="0033CC"/>
                <w:sz w:val="22"/>
                <w:szCs w:val="22"/>
              </w:rPr>
              <w:t>Location</w:t>
            </w:r>
          </w:p>
          <w:p w14:paraId="3B9CD27D"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Regional (involving 14 PICs)</w:t>
            </w:r>
          </w:p>
          <w:p w14:paraId="0A43E1F3" w14:textId="77777777" w:rsidR="00314AB5" w:rsidRPr="00AC00E6" w:rsidRDefault="00314AB5" w:rsidP="00314AB5">
            <w:pPr>
              <w:rPr>
                <w:rFonts w:asciiTheme="minorHAnsi" w:hAnsiTheme="minorHAnsi" w:cstheme="minorHAnsi"/>
                <w:sz w:val="22"/>
                <w:szCs w:val="22"/>
              </w:rPr>
            </w:pPr>
          </w:p>
          <w:p w14:paraId="693FE744" w14:textId="77777777" w:rsidR="00314AB5" w:rsidRPr="00AC00E6" w:rsidRDefault="00314AB5" w:rsidP="00314AB5">
            <w:pPr>
              <w:rPr>
                <w:rFonts w:asciiTheme="minorHAnsi" w:hAnsiTheme="minorHAnsi" w:cstheme="minorHAnsi"/>
                <w:b/>
                <w:color w:val="0033CC"/>
                <w:sz w:val="22"/>
                <w:szCs w:val="22"/>
              </w:rPr>
            </w:pPr>
            <w:r w:rsidRPr="00AC00E6">
              <w:rPr>
                <w:rFonts w:asciiTheme="minorHAnsi" w:hAnsiTheme="minorHAnsi" w:cstheme="minorHAnsi"/>
                <w:b/>
                <w:color w:val="0033CC"/>
                <w:sz w:val="22"/>
                <w:szCs w:val="22"/>
              </w:rPr>
              <w:t>Project budget</w:t>
            </w:r>
          </w:p>
          <w:p w14:paraId="5397FA30" w14:textId="77777777" w:rsidR="00314AB5" w:rsidRPr="00AC00E6" w:rsidRDefault="00314AB5" w:rsidP="00B971D7">
            <w:pPr>
              <w:tabs>
                <w:tab w:val="left" w:pos="1979"/>
              </w:tabs>
              <w:rPr>
                <w:rFonts w:asciiTheme="minorHAnsi" w:hAnsiTheme="minorHAnsi" w:cstheme="minorHAnsi"/>
                <w:sz w:val="22"/>
                <w:szCs w:val="22"/>
              </w:rPr>
            </w:pPr>
            <w:r w:rsidRPr="00AC00E6">
              <w:rPr>
                <w:rFonts w:asciiTheme="minorHAnsi" w:hAnsiTheme="minorHAnsi" w:cstheme="minorHAnsi"/>
                <w:sz w:val="22"/>
                <w:szCs w:val="22"/>
              </w:rPr>
              <w:t>Total budget: USD  2,996,557</w:t>
            </w:r>
          </w:p>
          <w:p w14:paraId="0865DF27"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 xml:space="preserve">GEF funds: USD  1,762,557 </w:t>
            </w:r>
          </w:p>
          <w:p w14:paraId="472E9B3B"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Co-finance: USD  1,234,000</w:t>
            </w:r>
          </w:p>
          <w:p w14:paraId="62060BE2" w14:textId="77777777" w:rsidR="00314AB5" w:rsidRPr="00AC00E6" w:rsidRDefault="00314AB5" w:rsidP="00314AB5">
            <w:pPr>
              <w:rPr>
                <w:rFonts w:asciiTheme="minorHAnsi" w:hAnsiTheme="minorHAnsi" w:cstheme="minorHAnsi"/>
                <w:sz w:val="22"/>
                <w:szCs w:val="22"/>
              </w:rPr>
            </w:pPr>
          </w:p>
          <w:p w14:paraId="1D02DB0F" w14:textId="77777777" w:rsidR="00314AB5" w:rsidRPr="00AC00E6" w:rsidRDefault="00314AB5" w:rsidP="00314AB5">
            <w:pPr>
              <w:rPr>
                <w:rFonts w:asciiTheme="minorHAnsi" w:hAnsiTheme="minorHAnsi" w:cstheme="minorHAnsi"/>
                <w:sz w:val="22"/>
                <w:szCs w:val="22"/>
                <w:u w:val="single"/>
              </w:rPr>
            </w:pPr>
            <w:r w:rsidRPr="00AC00E6">
              <w:rPr>
                <w:rFonts w:asciiTheme="minorHAnsi" w:hAnsiTheme="minorHAnsi" w:cstheme="minorHAnsi"/>
                <w:sz w:val="22"/>
                <w:szCs w:val="22"/>
                <w:u w:val="single"/>
              </w:rPr>
              <w:t>Project Partners</w:t>
            </w:r>
          </w:p>
          <w:p w14:paraId="119A8EE4"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Implementing Agency: UNEP</w:t>
            </w:r>
          </w:p>
          <w:p w14:paraId="71687C65" w14:textId="77777777" w:rsidR="00314AB5" w:rsidRPr="00AC00E6" w:rsidRDefault="00314AB5" w:rsidP="00314AB5">
            <w:pPr>
              <w:rPr>
                <w:rFonts w:asciiTheme="minorHAnsi" w:hAnsiTheme="minorHAnsi" w:cstheme="minorHAnsi"/>
                <w:sz w:val="22"/>
                <w:szCs w:val="22"/>
              </w:rPr>
            </w:pPr>
          </w:p>
          <w:p w14:paraId="5079180A"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Executing Agency: SPREP</w:t>
            </w:r>
          </w:p>
          <w:p w14:paraId="509C2075" w14:textId="77777777" w:rsidR="00314AB5" w:rsidRPr="00AC00E6" w:rsidRDefault="00314AB5" w:rsidP="00314AB5">
            <w:pPr>
              <w:rPr>
                <w:rFonts w:asciiTheme="minorHAnsi" w:hAnsiTheme="minorHAnsi" w:cstheme="minorHAnsi"/>
                <w:sz w:val="22"/>
                <w:szCs w:val="22"/>
              </w:rPr>
            </w:pPr>
          </w:p>
          <w:p w14:paraId="109606C4" w14:textId="77777777" w:rsidR="00314AB5" w:rsidRPr="00AC00E6" w:rsidRDefault="00314AB5" w:rsidP="00314AB5">
            <w:pPr>
              <w:rPr>
                <w:rFonts w:asciiTheme="minorHAnsi" w:hAnsiTheme="minorHAnsi" w:cstheme="minorHAnsi"/>
                <w:sz w:val="22"/>
                <w:szCs w:val="22"/>
                <w:u w:val="single"/>
              </w:rPr>
            </w:pPr>
            <w:r w:rsidRPr="00AC00E6">
              <w:rPr>
                <w:rFonts w:asciiTheme="minorHAnsi" w:hAnsiTheme="minorHAnsi" w:cstheme="minorHAnsi"/>
                <w:sz w:val="22"/>
                <w:szCs w:val="22"/>
                <w:u w:val="single"/>
              </w:rPr>
              <w:t xml:space="preserve">Other Partners: </w:t>
            </w:r>
          </w:p>
          <w:p w14:paraId="668E5402"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 xml:space="preserve">14 Pacific island countries include: Cook Islands, Federated States of Micronesia, Fiji, Kiribati, Marshall Islands, Nauru, Niue, Palau, Papua New Guinea, Samoa, Solomon Islands, Tonga, Tuvalu, and Vanuatu </w:t>
            </w:r>
          </w:p>
          <w:p w14:paraId="7D39C383" w14:textId="77777777" w:rsidR="00314AB5" w:rsidRPr="00AC00E6" w:rsidRDefault="00314AB5" w:rsidP="00314AB5">
            <w:pPr>
              <w:rPr>
                <w:rFonts w:asciiTheme="minorHAnsi" w:hAnsiTheme="minorHAnsi" w:cstheme="minorHAnsi"/>
                <w:sz w:val="22"/>
                <w:szCs w:val="22"/>
              </w:rPr>
            </w:pPr>
          </w:p>
          <w:p w14:paraId="2C0E8349" w14:textId="77777777" w:rsidR="00314AB5" w:rsidRPr="00AC00E6" w:rsidRDefault="001C28CE" w:rsidP="00314AB5">
            <w:pPr>
              <w:rPr>
                <w:rFonts w:asciiTheme="minorHAnsi" w:hAnsiTheme="minorHAnsi" w:cstheme="minorHAnsi"/>
                <w:sz w:val="22"/>
                <w:szCs w:val="22"/>
                <w:u w:val="single"/>
              </w:rPr>
            </w:pPr>
            <w:r w:rsidRPr="00AC00E6">
              <w:rPr>
                <w:rFonts w:asciiTheme="minorHAnsi" w:hAnsiTheme="minorHAnsi" w:cstheme="minorHAnsi"/>
                <w:sz w:val="22"/>
                <w:szCs w:val="22"/>
                <w:u w:val="single"/>
              </w:rPr>
              <w:t>Development Partners</w:t>
            </w:r>
            <w:r w:rsidR="00314AB5" w:rsidRPr="00AC00E6">
              <w:rPr>
                <w:rFonts w:asciiTheme="minorHAnsi" w:hAnsiTheme="minorHAnsi" w:cstheme="minorHAnsi"/>
                <w:sz w:val="22"/>
                <w:szCs w:val="22"/>
                <w:u w:val="single"/>
              </w:rPr>
              <w:t xml:space="preserve">: </w:t>
            </w:r>
          </w:p>
          <w:p w14:paraId="43CF4363"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 xml:space="preserve">ABS Capacity Development Initiative </w:t>
            </w:r>
          </w:p>
          <w:p w14:paraId="01590BD4" w14:textId="77777777" w:rsidR="00314AB5" w:rsidRPr="00AC00E6" w:rsidRDefault="00314AB5" w:rsidP="00314AB5">
            <w:pPr>
              <w:rPr>
                <w:rFonts w:asciiTheme="minorHAnsi" w:hAnsiTheme="minorHAnsi" w:cstheme="minorHAnsi"/>
                <w:sz w:val="22"/>
                <w:szCs w:val="22"/>
              </w:rPr>
            </w:pPr>
          </w:p>
          <w:p w14:paraId="502775D8" w14:textId="77777777" w:rsidR="00314AB5" w:rsidRPr="00AC00E6" w:rsidRDefault="00314AB5" w:rsidP="00314AB5">
            <w:pPr>
              <w:rPr>
                <w:rFonts w:asciiTheme="minorHAnsi" w:hAnsiTheme="minorHAnsi" w:cstheme="minorHAnsi"/>
                <w:sz w:val="22"/>
                <w:szCs w:val="22"/>
                <w:u w:val="single"/>
              </w:rPr>
            </w:pPr>
            <w:r w:rsidRPr="00AC00E6">
              <w:rPr>
                <w:rFonts w:asciiTheme="minorHAnsi" w:hAnsiTheme="minorHAnsi" w:cstheme="minorHAnsi"/>
                <w:sz w:val="22"/>
                <w:szCs w:val="22"/>
                <w:u w:val="single"/>
              </w:rPr>
              <w:t>Contributing partners</w:t>
            </w:r>
          </w:p>
          <w:p w14:paraId="14E0B14B"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PIC Government (in-kind)US$ 1,000,000</w:t>
            </w:r>
          </w:p>
          <w:p w14:paraId="0AFE56AD"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SPREP (in-kind)</w:t>
            </w:r>
            <w:r w:rsidRPr="00AC00E6">
              <w:rPr>
                <w:rFonts w:asciiTheme="minorHAnsi" w:hAnsiTheme="minorHAnsi" w:cstheme="minorHAnsi"/>
                <w:sz w:val="22"/>
                <w:szCs w:val="22"/>
              </w:rPr>
              <w:tab/>
              <w:t>US$ 150,000</w:t>
            </w:r>
          </w:p>
          <w:p w14:paraId="5A4FE8D0"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UNEP (in-kind)</w:t>
            </w:r>
            <w:r w:rsidRPr="00AC00E6">
              <w:rPr>
                <w:rFonts w:asciiTheme="minorHAnsi" w:hAnsiTheme="minorHAnsi" w:cstheme="minorHAnsi"/>
                <w:sz w:val="22"/>
                <w:szCs w:val="22"/>
              </w:rPr>
              <w:tab/>
              <w:t xml:space="preserve">US$ 50,000 </w:t>
            </w:r>
          </w:p>
          <w:p w14:paraId="46A355B8"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 xml:space="preserve">Multi-donor funded ABS Capacity Development Initiative </w:t>
            </w:r>
            <w:r w:rsidRPr="00AC00E6">
              <w:rPr>
                <w:rFonts w:asciiTheme="minorHAnsi" w:hAnsiTheme="minorHAnsi" w:cstheme="minorHAnsi"/>
                <w:sz w:val="22"/>
                <w:szCs w:val="22"/>
              </w:rPr>
              <w:tab/>
              <w:t xml:space="preserve"> US$ 34,000  </w:t>
            </w:r>
          </w:p>
          <w:p w14:paraId="031C4BBD"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GEF (grant)</w:t>
            </w:r>
            <w:r w:rsidRPr="00AC00E6">
              <w:rPr>
                <w:rFonts w:asciiTheme="minorHAnsi" w:hAnsiTheme="minorHAnsi" w:cstheme="minorHAnsi"/>
                <w:sz w:val="22"/>
                <w:szCs w:val="22"/>
              </w:rPr>
              <w:tab/>
              <w:t>US $1,762,</w:t>
            </w:r>
            <w:r w:rsidR="00B971D7" w:rsidRPr="00AC00E6">
              <w:rPr>
                <w:rFonts w:asciiTheme="minorHAnsi" w:hAnsiTheme="minorHAnsi" w:cstheme="minorHAnsi"/>
                <w:sz w:val="22"/>
                <w:szCs w:val="22"/>
              </w:rPr>
              <w:t xml:space="preserve"> </w:t>
            </w:r>
            <w:r w:rsidRPr="00AC00E6">
              <w:rPr>
                <w:rFonts w:asciiTheme="minorHAnsi" w:hAnsiTheme="minorHAnsi" w:cstheme="minorHAnsi"/>
                <w:sz w:val="22"/>
                <w:szCs w:val="22"/>
              </w:rPr>
              <w:t>557</w:t>
            </w:r>
          </w:p>
          <w:p w14:paraId="6F92479B"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Project Execution modality</w:t>
            </w:r>
          </w:p>
          <w:p w14:paraId="59D1FD1F" w14:textId="77777777" w:rsidR="004D4B8D" w:rsidRPr="00AC00E6" w:rsidDel="004A5F25"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Direct execution by SPREP</w:t>
            </w:r>
          </w:p>
        </w:tc>
      </w:tr>
      <w:tr w:rsidR="004D4B8D" w:rsidRPr="001C5BDD" w14:paraId="3D087892" w14:textId="77777777" w:rsidTr="001C28CE">
        <w:trPr>
          <w:trHeight w:val="222"/>
        </w:trPr>
        <w:tc>
          <w:tcPr>
            <w:tcW w:w="5103" w:type="dxa"/>
            <w:gridSpan w:val="2"/>
            <w:vMerge/>
          </w:tcPr>
          <w:p w14:paraId="5A2DBC45" w14:textId="77777777" w:rsidR="004D4B8D" w:rsidRPr="00AC00E6" w:rsidRDefault="004D4B8D" w:rsidP="005E11D0">
            <w:pPr>
              <w:rPr>
                <w:rFonts w:asciiTheme="minorHAnsi" w:hAnsiTheme="minorHAnsi" w:cstheme="minorHAnsi"/>
                <w:sz w:val="22"/>
                <w:szCs w:val="22"/>
              </w:rPr>
            </w:pPr>
          </w:p>
        </w:tc>
        <w:tc>
          <w:tcPr>
            <w:tcW w:w="5103" w:type="dxa"/>
          </w:tcPr>
          <w:p w14:paraId="279C94E2" w14:textId="77777777" w:rsidR="004D4B8D" w:rsidRPr="00AC00E6" w:rsidDel="004A5F25" w:rsidRDefault="004D4B8D" w:rsidP="005E11D0">
            <w:pPr>
              <w:rPr>
                <w:rFonts w:asciiTheme="minorHAnsi" w:hAnsiTheme="minorHAnsi" w:cstheme="minorHAnsi"/>
                <w:sz w:val="22"/>
                <w:szCs w:val="22"/>
              </w:rPr>
            </w:pPr>
          </w:p>
        </w:tc>
      </w:tr>
      <w:tr w:rsidR="00522330" w:rsidRPr="001C5BDD" w14:paraId="59A051A2" w14:textId="77777777" w:rsidTr="001C28CE">
        <w:trPr>
          <w:trHeight w:val="222"/>
        </w:trPr>
        <w:tc>
          <w:tcPr>
            <w:tcW w:w="5103" w:type="dxa"/>
            <w:gridSpan w:val="2"/>
            <w:vMerge/>
          </w:tcPr>
          <w:p w14:paraId="0906440C" w14:textId="77777777" w:rsidR="00522330" w:rsidRPr="00AC00E6" w:rsidRDefault="00522330" w:rsidP="005E11D0">
            <w:pPr>
              <w:rPr>
                <w:rFonts w:asciiTheme="minorHAnsi" w:hAnsiTheme="minorHAnsi" w:cstheme="minorHAnsi"/>
                <w:sz w:val="22"/>
                <w:szCs w:val="22"/>
              </w:rPr>
            </w:pPr>
          </w:p>
        </w:tc>
        <w:tc>
          <w:tcPr>
            <w:tcW w:w="5103" w:type="dxa"/>
          </w:tcPr>
          <w:p w14:paraId="506D2D04" w14:textId="77777777" w:rsidR="001C28CE" w:rsidRPr="00AC00E6" w:rsidRDefault="001C28CE" w:rsidP="001C28CE">
            <w:pPr>
              <w:rPr>
                <w:rFonts w:asciiTheme="minorHAnsi" w:hAnsiTheme="minorHAnsi" w:cstheme="minorHAnsi"/>
                <w:b/>
                <w:color w:val="0033CC"/>
                <w:sz w:val="22"/>
                <w:szCs w:val="22"/>
              </w:rPr>
            </w:pPr>
            <w:r w:rsidRPr="00AC00E6">
              <w:rPr>
                <w:rFonts w:asciiTheme="minorHAnsi" w:hAnsiTheme="minorHAnsi" w:cstheme="minorHAnsi"/>
                <w:b/>
                <w:color w:val="0033CC"/>
                <w:sz w:val="22"/>
                <w:szCs w:val="22"/>
              </w:rPr>
              <w:t>Current status</w:t>
            </w:r>
          </w:p>
          <w:p w14:paraId="0764D630" w14:textId="77777777" w:rsidR="001C28CE" w:rsidRPr="00AC00E6" w:rsidRDefault="001C28CE" w:rsidP="001C28CE">
            <w:pPr>
              <w:numPr>
                <w:ilvl w:val="0"/>
                <w:numId w:val="26"/>
              </w:numPr>
              <w:ind w:left="333" w:hanging="333"/>
              <w:rPr>
                <w:rFonts w:asciiTheme="minorHAnsi" w:hAnsiTheme="minorHAnsi" w:cstheme="minorHAnsi"/>
                <w:sz w:val="22"/>
                <w:szCs w:val="22"/>
              </w:rPr>
            </w:pPr>
            <w:r w:rsidRPr="00AC00E6">
              <w:rPr>
                <w:rFonts w:asciiTheme="minorHAnsi" w:hAnsiTheme="minorHAnsi" w:cstheme="minorHAnsi"/>
                <w:sz w:val="22"/>
                <w:szCs w:val="22"/>
              </w:rPr>
              <w:t xml:space="preserve">Project Approval, December 11, 2013. </w:t>
            </w:r>
          </w:p>
          <w:p w14:paraId="427999D9" w14:textId="77777777" w:rsidR="001C28CE" w:rsidRPr="00AC00E6" w:rsidRDefault="001C28CE" w:rsidP="001C28CE">
            <w:pPr>
              <w:numPr>
                <w:ilvl w:val="0"/>
                <w:numId w:val="26"/>
              </w:numPr>
              <w:ind w:left="333" w:hanging="333"/>
              <w:rPr>
                <w:rFonts w:asciiTheme="minorHAnsi" w:hAnsiTheme="minorHAnsi" w:cstheme="minorHAnsi"/>
                <w:sz w:val="22"/>
                <w:szCs w:val="22"/>
              </w:rPr>
            </w:pPr>
            <w:r w:rsidRPr="00AC00E6">
              <w:rPr>
                <w:rFonts w:asciiTheme="minorHAnsi" w:hAnsiTheme="minorHAnsi" w:cstheme="minorHAnsi"/>
                <w:sz w:val="22"/>
                <w:szCs w:val="22"/>
              </w:rPr>
              <w:t>Inception workshop completed, June, 2017.</w:t>
            </w:r>
          </w:p>
          <w:p w14:paraId="4E0FEC54" w14:textId="77777777" w:rsidR="001C28CE" w:rsidRPr="00AC00E6" w:rsidRDefault="001C28CE" w:rsidP="001C28CE">
            <w:pPr>
              <w:numPr>
                <w:ilvl w:val="0"/>
                <w:numId w:val="26"/>
              </w:numPr>
              <w:ind w:left="333" w:hanging="333"/>
              <w:rPr>
                <w:rFonts w:asciiTheme="minorHAnsi" w:hAnsiTheme="minorHAnsi" w:cstheme="minorHAnsi"/>
                <w:sz w:val="22"/>
                <w:szCs w:val="22"/>
              </w:rPr>
            </w:pPr>
            <w:r w:rsidRPr="00AC00E6">
              <w:rPr>
                <w:rFonts w:asciiTheme="minorHAnsi" w:hAnsiTheme="minorHAnsi" w:cstheme="minorHAnsi"/>
                <w:sz w:val="22"/>
                <w:szCs w:val="22"/>
              </w:rPr>
              <w:t>Three Project Officers recruited in August-October 2017</w:t>
            </w:r>
            <w:r w:rsidR="00354208" w:rsidRPr="00AC00E6">
              <w:rPr>
                <w:rFonts w:asciiTheme="minorHAnsi" w:hAnsiTheme="minorHAnsi" w:cstheme="minorHAnsi"/>
                <w:sz w:val="22"/>
                <w:szCs w:val="22"/>
              </w:rPr>
              <w:t>.</w:t>
            </w:r>
          </w:p>
          <w:p w14:paraId="53EA2BD4" w14:textId="77777777" w:rsidR="00522330" w:rsidRPr="00AC00E6" w:rsidRDefault="001C28CE" w:rsidP="001C28CE">
            <w:pPr>
              <w:numPr>
                <w:ilvl w:val="0"/>
                <w:numId w:val="26"/>
              </w:numPr>
              <w:ind w:left="333" w:hanging="333"/>
              <w:rPr>
                <w:rFonts w:asciiTheme="minorHAnsi" w:hAnsiTheme="minorHAnsi" w:cstheme="minorHAnsi"/>
                <w:sz w:val="22"/>
                <w:szCs w:val="22"/>
              </w:rPr>
            </w:pPr>
            <w:r w:rsidRPr="00AC00E6">
              <w:rPr>
                <w:rFonts w:asciiTheme="minorHAnsi" w:hAnsiTheme="minorHAnsi" w:cstheme="minorHAnsi"/>
                <w:sz w:val="22"/>
                <w:szCs w:val="22"/>
              </w:rPr>
              <w:t>4 country missions completed, 2 ABS frameworks reviewed, general drafting instructions completed, draft guidance policy on access and use of ABS Roster of Experts produced.</w:t>
            </w:r>
          </w:p>
        </w:tc>
      </w:tr>
      <w:tr w:rsidR="004D4B8D" w:rsidRPr="001C5BDD" w14:paraId="6CD53E7B" w14:textId="77777777" w:rsidTr="001C28CE">
        <w:trPr>
          <w:trHeight w:val="222"/>
        </w:trPr>
        <w:tc>
          <w:tcPr>
            <w:tcW w:w="5103" w:type="dxa"/>
            <w:gridSpan w:val="2"/>
            <w:vMerge/>
          </w:tcPr>
          <w:p w14:paraId="7668AA16" w14:textId="77777777" w:rsidR="004D4B8D" w:rsidRPr="00AC00E6" w:rsidRDefault="004D4B8D" w:rsidP="005E11D0">
            <w:pPr>
              <w:rPr>
                <w:rFonts w:asciiTheme="minorHAnsi" w:hAnsiTheme="minorHAnsi" w:cstheme="minorHAnsi"/>
                <w:sz w:val="22"/>
                <w:szCs w:val="22"/>
              </w:rPr>
            </w:pPr>
          </w:p>
        </w:tc>
        <w:tc>
          <w:tcPr>
            <w:tcW w:w="5103" w:type="dxa"/>
          </w:tcPr>
          <w:p w14:paraId="2851FFF6" w14:textId="77777777" w:rsidR="006C6955" w:rsidRPr="00AC00E6" w:rsidDel="004A5F25" w:rsidRDefault="006C6955" w:rsidP="00314AB5">
            <w:pPr>
              <w:ind w:left="333"/>
              <w:rPr>
                <w:rFonts w:asciiTheme="minorHAnsi" w:hAnsiTheme="minorHAnsi" w:cstheme="minorHAnsi"/>
                <w:sz w:val="22"/>
                <w:szCs w:val="22"/>
              </w:rPr>
            </w:pPr>
          </w:p>
        </w:tc>
      </w:tr>
      <w:tr w:rsidR="00E359EF" w:rsidRPr="00E01D5C" w14:paraId="333F79E7" w14:textId="77777777" w:rsidTr="001C28CE">
        <w:tc>
          <w:tcPr>
            <w:tcW w:w="10206" w:type="dxa"/>
            <w:gridSpan w:val="3"/>
          </w:tcPr>
          <w:p w14:paraId="4BCAE4C7" w14:textId="77777777" w:rsidR="001C28CE" w:rsidRPr="00AC00E6" w:rsidRDefault="00AE7110" w:rsidP="00AE7110">
            <w:pPr>
              <w:rPr>
                <w:rFonts w:asciiTheme="minorHAnsi" w:hAnsiTheme="minorHAnsi" w:cstheme="minorHAnsi"/>
                <w:b/>
                <w:color w:val="0033CC"/>
                <w:sz w:val="22"/>
                <w:szCs w:val="22"/>
              </w:rPr>
            </w:pPr>
            <w:r w:rsidRPr="00AC00E6">
              <w:rPr>
                <w:rFonts w:asciiTheme="minorHAnsi" w:hAnsiTheme="minorHAnsi" w:cstheme="minorHAnsi"/>
                <w:b/>
                <w:color w:val="0033CC"/>
                <w:sz w:val="22"/>
                <w:szCs w:val="22"/>
              </w:rPr>
              <w:lastRenderedPageBreak/>
              <w:t>Main Objectives</w:t>
            </w:r>
          </w:p>
          <w:p w14:paraId="41B775F1" w14:textId="77777777" w:rsidR="00AE7110" w:rsidRPr="00AC00E6" w:rsidRDefault="00AE7110" w:rsidP="00AE7110">
            <w:pPr>
              <w:rPr>
                <w:rFonts w:asciiTheme="minorHAnsi" w:hAnsiTheme="minorHAnsi" w:cstheme="minorHAnsi"/>
                <w:b/>
                <w:color w:val="0033CC"/>
                <w:sz w:val="22"/>
                <w:szCs w:val="22"/>
              </w:rPr>
            </w:pPr>
            <w:r w:rsidRPr="00AC00E6">
              <w:rPr>
                <w:rFonts w:asciiTheme="minorHAnsi" w:hAnsiTheme="minorHAnsi" w:cstheme="minorHAnsi"/>
                <w:b/>
                <w:color w:val="0033CC"/>
                <w:sz w:val="22"/>
                <w:szCs w:val="22"/>
              </w:rPr>
              <w:t xml:space="preserve"> </w:t>
            </w:r>
          </w:p>
          <w:p w14:paraId="36347B9D" w14:textId="77777777" w:rsidR="001C28CE" w:rsidRPr="00AC00E6" w:rsidRDefault="001C28CE" w:rsidP="001C28CE">
            <w:pPr>
              <w:pStyle w:val="ListParagraph"/>
              <w:numPr>
                <w:ilvl w:val="0"/>
                <w:numId w:val="28"/>
              </w:numPr>
              <w:ind w:left="318" w:hanging="284"/>
              <w:rPr>
                <w:rFonts w:asciiTheme="minorHAnsi" w:hAnsiTheme="minorHAnsi" w:cstheme="minorHAnsi"/>
                <w:sz w:val="22"/>
                <w:szCs w:val="22"/>
                <w:shd w:val="clear" w:color="auto" w:fill="FFFFFF"/>
              </w:rPr>
            </w:pPr>
            <w:r w:rsidRPr="00AC00E6">
              <w:rPr>
                <w:rFonts w:asciiTheme="minorHAnsi" w:hAnsiTheme="minorHAnsi" w:cstheme="minorHAnsi"/>
                <w:sz w:val="22"/>
                <w:szCs w:val="22"/>
                <w:shd w:val="clear" w:color="auto" w:fill="FFFFFF"/>
              </w:rPr>
              <w:t xml:space="preserve">Development of practical guidelines for the coordinated implementation of the Nagoya Protocol in the Pacific region. </w:t>
            </w:r>
          </w:p>
          <w:p w14:paraId="16770071" w14:textId="77777777" w:rsidR="001C28CE" w:rsidRPr="00AC00E6" w:rsidRDefault="001C28CE" w:rsidP="001C28CE">
            <w:pPr>
              <w:pStyle w:val="ListParagraph"/>
              <w:numPr>
                <w:ilvl w:val="0"/>
                <w:numId w:val="28"/>
              </w:numPr>
              <w:ind w:left="318" w:hanging="284"/>
              <w:rPr>
                <w:rFonts w:asciiTheme="minorHAnsi" w:hAnsiTheme="minorHAnsi" w:cstheme="minorHAnsi"/>
                <w:sz w:val="22"/>
                <w:szCs w:val="22"/>
                <w:shd w:val="clear" w:color="auto" w:fill="FFFFFF"/>
              </w:rPr>
            </w:pPr>
            <w:r w:rsidRPr="00AC00E6">
              <w:rPr>
                <w:rFonts w:asciiTheme="minorHAnsi" w:hAnsiTheme="minorHAnsi" w:cstheme="minorHAnsi"/>
                <w:sz w:val="22"/>
                <w:szCs w:val="22"/>
                <w:shd w:val="clear" w:color="auto" w:fill="FFFFFF"/>
              </w:rPr>
              <w:t>Development of regulatory frameworks for ABS within the Pacific region.</w:t>
            </w:r>
          </w:p>
          <w:p w14:paraId="6E58B0AF" w14:textId="77777777" w:rsidR="001C28CE" w:rsidRPr="00AC00E6" w:rsidRDefault="001C28CE" w:rsidP="001C28CE">
            <w:pPr>
              <w:pStyle w:val="ListParagraph"/>
              <w:numPr>
                <w:ilvl w:val="0"/>
                <w:numId w:val="28"/>
              </w:numPr>
              <w:ind w:left="318" w:hanging="284"/>
              <w:rPr>
                <w:rFonts w:asciiTheme="minorHAnsi" w:hAnsiTheme="minorHAnsi" w:cstheme="minorHAnsi"/>
                <w:sz w:val="22"/>
                <w:szCs w:val="22"/>
                <w:shd w:val="clear" w:color="auto" w:fill="FFFFFF"/>
              </w:rPr>
            </w:pPr>
            <w:r w:rsidRPr="00AC00E6">
              <w:rPr>
                <w:rFonts w:asciiTheme="minorHAnsi" w:hAnsiTheme="minorHAnsi" w:cstheme="minorHAnsi"/>
                <w:sz w:val="22"/>
                <w:szCs w:val="22"/>
                <w:shd w:val="clear" w:color="auto" w:fill="FFFFFF"/>
              </w:rPr>
              <w:t xml:space="preserve">The 14 participating countries all ratify the Nagoya Protocol. </w:t>
            </w:r>
          </w:p>
          <w:p w14:paraId="5B7F2E45" w14:textId="77777777" w:rsidR="001C28CE" w:rsidRPr="00AC00E6" w:rsidRDefault="001C28CE" w:rsidP="001C28CE">
            <w:pPr>
              <w:pStyle w:val="ListParagraph"/>
              <w:numPr>
                <w:ilvl w:val="0"/>
                <w:numId w:val="28"/>
              </w:numPr>
              <w:ind w:left="318" w:hanging="284"/>
              <w:rPr>
                <w:rFonts w:asciiTheme="minorHAnsi" w:hAnsiTheme="minorHAnsi" w:cstheme="minorHAnsi"/>
                <w:sz w:val="22"/>
                <w:szCs w:val="22"/>
                <w:shd w:val="clear" w:color="auto" w:fill="FFFFFF"/>
              </w:rPr>
            </w:pPr>
            <w:r w:rsidRPr="00AC00E6">
              <w:rPr>
                <w:rFonts w:asciiTheme="minorHAnsi" w:hAnsiTheme="minorHAnsi" w:cstheme="minorHAnsi"/>
                <w:sz w:val="22"/>
                <w:szCs w:val="22"/>
                <w:shd w:val="clear" w:color="auto" w:fill="FFFFFF"/>
              </w:rPr>
              <w:t xml:space="preserve">Building capacity for the implementation, and sharing the experiences from the 14 participating countries to support development of a regional approach to regulatory policy. This will require developing appropriate capacities and measures to ensure that countries have the requisite conditions to meet the obligations under the Nagoya Protocol. </w:t>
            </w:r>
          </w:p>
          <w:p w14:paraId="391F0148" w14:textId="77777777" w:rsidR="001C28CE" w:rsidRPr="00AC00E6" w:rsidRDefault="001C28CE" w:rsidP="001C28CE">
            <w:pPr>
              <w:pStyle w:val="ListParagraph"/>
              <w:numPr>
                <w:ilvl w:val="0"/>
                <w:numId w:val="28"/>
              </w:numPr>
              <w:ind w:left="318" w:hanging="284"/>
              <w:rPr>
                <w:rFonts w:asciiTheme="minorHAnsi" w:hAnsiTheme="minorHAnsi" w:cstheme="minorHAnsi"/>
                <w:sz w:val="22"/>
                <w:szCs w:val="22"/>
              </w:rPr>
            </w:pPr>
            <w:r w:rsidRPr="00AC00E6">
              <w:rPr>
                <w:rFonts w:asciiTheme="minorHAnsi" w:hAnsiTheme="minorHAnsi" w:cstheme="minorHAnsi"/>
                <w:sz w:val="22"/>
                <w:szCs w:val="22"/>
                <w:shd w:val="clear" w:color="auto" w:fill="FFFFFF"/>
              </w:rPr>
              <w:t>Coordinate activities with the ongoing GEF ABS projects funded using Nagoya Protocol Implementation Funds (NPIF), particularly the medium sized projects (MSP) projects administered through UNDP in Fiji and the Cook Islands. The ‘lessons learned’ and best practices that arise during the implementation of these national MSPs will be shared throughout the Pacific region as part of this project.</w:t>
            </w:r>
          </w:p>
          <w:p w14:paraId="7580F66D" w14:textId="77777777" w:rsidR="00314AB5" w:rsidRPr="00AC00E6" w:rsidRDefault="00314AB5" w:rsidP="005E11D0">
            <w:pPr>
              <w:rPr>
                <w:rFonts w:asciiTheme="minorHAnsi" w:hAnsiTheme="minorHAnsi" w:cstheme="minorHAnsi"/>
                <w:b/>
                <w:color w:val="0033CC"/>
                <w:sz w:val="22"/>
                <w:szCs w:val="22"/>
              </w:rPr>
            </w:pPr>
          </w:p>
          <w:p w14:paraId="6F7ABA8A" w14:textId="77777777" w:rsidR="00314AB5" w:rsidRPr="00AC00E6" w:rsidRDefault="00314AB5" w:rsidP="00314AB5">
            <w:pPr>
              <w:rPr>
                <w:rFonts w:asciiTheme="minorHAnsi" w:hAnsiTheme="minorHAnsi" w:cstheme="minorHAnsi"/>
                <w:b/>
                <w:color w:val="0033CC"/>
                <w:sz w:val="22"/>
                <w:szCs w:val="22"/>
              </w:rPr>
            </w:pPr>
            <w:r w:rsidRPr="00AC00E6">
              <w:rPr>
                <w:rFonts w:asciiTheme="minorHAnsi" w:hAnsiTheme="minorHAnsi" w:cstheme="minorHAnsi"/>
                <w:b/>
                <w:color w:val="0033CC"/>
                <w:sz w:val="22"/>
                <w:szCs w:val="22"/>
              </w:rPr>
              <w:t>Project Document</w:t>
            </w:r>
          </w:p>
          <w:p w14:paraId="52534594" w14:textId="77777777" w:rsidR="00314AB5" w:rsidRPr="00AC00E6" w:rsidRDefault="00551F67" w:rsidP="00314AB5">
            <w:pPr>
              <w:rPr>
                <w:rFonts w:asciiTheme="minorHAnsi" w:hAnsiTheme="minorHAnsi" w:cstheme="minorHAnsi"/>
                <w:sz w:val="22"/>
                <w:szCs w:val="22"/>
              </w:rPr>
            </w:pPr>
            <w:hyperlink r:id="rId19" w:history="1">
              <w:r w:rsidR="00314AB5" w:rsidRPr="00AC00E6">
                <w:rPr>
                  <w:rStyle w:val="Hyperlink"/>
                  <w:rFonts w:asciiTheme="minorHAnsi" w:hAnsiTheme="minorHAnsi" w:cstheme="minorHAnsi"/>
                  <w:sz w:val="22"/>
                  <w:szCs w:val="22"/>
                </w:rPr>
                <w:t>https://pmis.sprep.org/projects/86</w:t>
              </w:r>
            </w:hyperlink>
          </w:p>
          <w:p w14:paraId="5FA12BEF" w14:textId="77777777" w:rsidR="00314AB5" w:rsidRPr="00AC00E6" w:rsidRDefault="00314AB5" w:rsidP="005E11D0">
            <w:pPr>
              <w:rPr>
                <w:rFonts w:asciiTheme="minorHAnsi" w:hAnsiTheme="minorHAnsi" w:cstheme="minorHAnsi"/>
                <w:b/>
                <w:color w:val="0033CC"/>
                <w:sz w:val="22"/>
                <w:szCs w:val="22"/>
              </w:rPr>
            </w:pPr>
          </w:p>
          <w:p w14:paraId="451F629D" w14:textId="77777777" w:rsidR="00314AB5" w:rsidRPr="00AC00E6" w:rsidRDefault="00314AB5" w:rsidP="00314AB5">
            <w:pPr>
              <w:rPr>
                <w:rFonts w:asciiTheme="minorHAnsi" w:hAnsiTheme="minorHAnsi" w:cstheme="minorHAnsi"/>
                <w:b/>
                <w:color w:val="0033CC"/>
                <w:sz w:val="22"/>
                <w:szCs w:val="22"/>
              </w:rPr>
            </w:pPr>
            <w:r w:rsidRPr="00AC00E6">
              <w:rPr>
                <w:rFonts w:asciiTheme="minorHAnsi" w:hAnsiTheme="minorHAnsi" w:cstheme="minorHAnsi"/>
                <w:b/>
                <w:color w:val="0033CC"/>
                <w:sz w:val="22"/>
                <w:szCs w:val="22"/>
              </w:rPr>
              <w:t>SPREP Strategic Goals</w:t>
            </w:r>
          </w:p>
          <w:p w14:paraId="6017055D" w14:textId="77777777" w:rsidR="00314AB5" w:rsidRPr="00AC00E6" w:rsidRDefault="00314AB5" w:rsidP="00314AB5">
            <w:pPr>
              <w:rPr>
                <w:rFonts w:asciiTheme="minorHAnsi" w:hAnsiTheme="minorHAnsi" w:cstheme="minorHAnsi"/>
                <w:sz w:val="22"/>
                <w:szCs w:val="22"/>
              </w:rPr>
            </w:pPr>
          </w:p>
          <w:p w14:paraId="6E35A2F0"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b/>
                <w:sz w:val="22"/>
                <w:szCs w:val="22"/>
              </w:rPr>
              <w:t>Regional Goal 2:</w:t>
            </w:r>
            <w:r w:rsidRPr="00AC00E6">
              <w:rPr>
                <w:rFonts w:asciiTheme="minorHAnsi" w:hAnsiTheme="minorHAnsi" w:cstheme="minorHAnsi"/>
                <w:sz w:val="22"/>
                <w:szCs w:val="22"/>
              </w:rPr>
              <w:t xml:space="preserve"> Pacific people benefit from healthy and resilient island and ocean ecosystems</w:t>
            </w:r>
          </w:p>
          <w:p w14:paraId="1AB8CF72" w14:textId="77777777" w:rsidR="00314AB5" w:rsidRPr="00AC00E6" w:rsidRDefault="00314AB5" w:rsidP="00314AB5">
            <w:pPr>
              <w:rPr>
                <w:rFonts w:asciiTheme="minorHAnsi" w:hAnsiTheme="minorHAnsi" w:cstheme="minorHAnsi"/>
                <w:sz w:val="22"/>
                <w:szCs w:val="22"/>
              </w:rPr>
            </w:pPr>
          </w:p>
          <w:p w14:paraId="3EFAFE70" w14:textId="77777777" w:rsidR="00314AB5" w:rsidRPr="00AC00E6" w:rsidRDefault="00314AB5" w:rsidP="00314AB5">
            <w:pPr>
              <w:rPr>
                <w:rFonts w:asciiTheme="minorHAnsi" w:hAnsiTheme="minorHAnsi" w:cstheme="minorHAnsi"/>
                <w:b/>
                <w:color w:val="0033CC"/>
                <w:sz w:val="22"/>
                <w:szCs w:val="22"/>
              </w:rPr>
            </w:pPr>
            <w:r w:rsidRPr="00AC00E6">
              <w:rPr>
                <w:rFonts w:asciiTheme="minorHAnsi" w:hAnsiTheme="minorHAnsi" w:cstheme="minorHAnsi"/>
                <w:b/>
                <w:color w:val="0033CC"/>
                <w:sz w:val="22"/>
                <w:szCs w:val="22"/>
              </w:rPr>
              <w:t>GEF 6 Focal Areas</w:t>
            </w:r>
          </w:p>
          <w:p w14:paraId="3DFFE71A" w14:textId="77777777" w:rsidR="00314AB5" w:rsidRPr="00AC00E6" w:rsidRDefault="00314AB5" w:rsidP="00314AB5">
            <w:pPr>
              <w:rPr>
                <w:rFonts w:asciiTheme="minorHAnsi" w:hAnsiTheme="minorHAnsi" w:cstheme="minorHAnsi"/>
                <w:sz w:val="22"/>
                <w:szCs w:val="22"/>
              </w:rPr>
            </w:pPr>
          </w:p>
          <w:p w14:paraId="1D51B72D"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b/>
                <w:sz w:val="22"/>
                <w:szCs w:val="22"/>
              </w:rPr>
              <w:t xml:space="preserve">Biodiversity Goal 3.  </w:t>
            </w:r>
            <w:r w:rsidRPr="00AC00E6">
              <w:rPr>
                <w:rFonts w:asciiTheme="minorHAnsi" w:hAnsiTheme="minorHAnsi" w:cstheme="minorHAnsi"/>
                <w:sz w:val="22"/>
                <w:szCs w:val="22"/>
              </w:rPr>
              <w:t>Sustainably Use Biodiversity</w:t>
            </w:r>
          </w:p>
          <w:p w14:paraId="62ECEDF2" w14:textId="77777777" w:rsidR="00314AB5" w:rsidRPr="00AC00E6" w:rsidRDefault="00314AB5" w:rsidP="00314AB5">
            <w:pPr>
              <w:rPr>
                <w:rFonts w:asciiTheme="minorHAnsi" w:hAnsiTheme="minorHAnsi" w:cstheme="minorHAnsi"/>
                <w:sz w:val="22"/>
                <w:szCs w:val="22"/>
              </w:rPr>
            </w:pPr>
          </w:p>
          <w:p w14:paraId="36714A63" w14:textId="77777777" w:rsidR="00E01D5C" w:rsidRPr="00AC00E6" w:rsidRDefault="00314AB5" w:rsidP="00B971D7">
            <w:pPr>
              <w:rPr>
                <w:rFonts w:asciiTheme="minorHAnsi" w:hAnsiTheme="minorHAnsi" w:cstheme="minorHAnsi"/>
                <w:sz w:val="22"/>
                <w:szCs w:val="22"/>
              </w:rPr>
            </w:pPr>
            <w:r w:rsidRPr="00AC00E6">
              <w:rPr>
                <w:rFonts w:asciiTheme="minorHAnsi" w:hAnsiTheme="minorHAnsi" w:cstheme="minorHAnsi"/>
                <w:b/>
                <w:sz w:val="22"/>
                <w:szCs w:val="22"/>
              </w:rPr>
              <w:t>Program 8</w:t>
            </w:r>
            <w:r w:rsidRPr="00AC00E6">
              <w:rPr>
                <w:rFonts w:asciiTheme="minorHAnsi" w:hAnsiTheme="minorHAnsi" w:cstheme="minorHAnsi"/>
                <w:sz w:val="22"/>
                <w:szCs w:val="22"/>
              </w:rPr>
              <w:t>: Implementing the Nagoya Protocol on Access and Benefit Sharing</w:t>
            </w:r>
          </w:p>
        </w:tc>
      </w:tr>
      <w:tr w:rsidR="00E359EF" w:rsidRPr="00E01D5C" w14:paraId="66572A7E" w14:textId="77777777" w:rsidTr="00B971D7">
        <w:trPr>
          <w:trHeight w:val="60"/>
        </w:trPr>
        <w:tc>
          <w:tcPr>
            <w:tcW w:w="10206" w:type="dxa"/>
            <w:gridSpan w:val="3"/>
          </w:tcPr>
          <w:p w14:paraId="253466C4" w14:textId="77777777" w:rsidR="001529E5" w:rsidRPr="00AC00E6" w:rsidRDefault="001529E5" w:rsidP="00E01D5C">
            <w:pPr>
              <w:jc w:val="both"/>
              <w:rPr>
                <w:rFonts w:asciiTheme="minorHAnsi" w:hAnsiTheme="minorHAnsi" w:cstheme="minorHAnsi"/>
                <w:sz w:val="20"/>
                <w:szCs w:val="20"/>
              </w:rPr>
            </w:pPr>
          </w:p>
        </w:tc>
      </w:tr>
      <w:tr w:rsidR="00E359EF" w:rsidRPr="00E01D5C" w14:paraId="3937DB2B" w14:textId="77777777" w:rsidTr="001C28CE">
        <w:tc>
          <w:tcPr>
            <w:tcW w:w="10206" w:type="dxa"/>
            <w:gridSpan w:val="3"/>
          </w:tcPr>
          <w:p w14:paraId="390613F1" w14:textId="77777777" w:rsidR="004D4B8D" w:rsidRPr="00AC00E6" w:rsidRDefault="004D4B8D" w:rsidP="00932F2A">
            <w:pPr>
              <w:jc w:val="both"/>
              <w:rPr>
                <w:rFonts w:asciiTheme="minorHAnsi" w:hAnsiTheme="minorHAnsi" w:cstheme="minorHAnsi"/>
                <w:color w:val="000000"/>
                <w:sz w:val="20"/>
                <w:szCs w:val="20"/>
              </w:rPr>
            </w:pPr>
          </w:p>
        </w:tc>
      </w:tr>
      <w:tr w:rsidR="008F6D1D" w:rsidRPr="00E01D5C" w14:paraId="62FB6802" w14:textId="77777777" w:rsidTr="00B971D7">
        <w:trPr>
          <w:trHeight w:val="499"/>
        </w:trPr>
        <w:tc>
          <w:tcPr>
            <w:tcW w:w="3936" w:type="dxa"/>
          </w:tcPr>
          <w:p w14:paraId="2EDFD990" w14:textId="77777777" w:rsidR="008F6D1D" w:rsidRPr="00AC00E6" w:rsidRDefault="008F6D1D" w:rsidP="005E11D0">
            <w:pPr>
              <w:jc w:val="both"/>
              <w:rPr>
                <w:rFonts w:asciiTheme="minorHAnsi" w:hAnsiTheme="minorHAnsi" w:cstheme="minorHAnsi"/>
                <w:b/>
                <w:color w:val="0033CC"/>
              </w:rPr>
            </w:pPr>
            <w:r w:rsidRPr="00AC00E6">
              <w:rPr>
                <w:rFonts w:asciiTheme="minorHAnsi" w:hAnsiTheme="minorHAnsi" w:cstheme="minorHAnsi"/>
                <w:b/>
                <w:color w:val="0033CC"/>
              </w:rPr>
              <w:t>Project Management Oversight</w:t>
            </w:r>
          </w:p>
          <w:p w14:paraId="5CAA3417" w14:textId="77777777" w:rsidR="00314AB5" w:rsidRPr="00AC00E6" w:rsidRDefault="00314AB5" w:rsidP="00314AB5">
            <w:pPr>
              <w:rPr>
                <w:rFonts w:asciiTheme="minorHAnsi" w:hAnsiTheme="minorHAnsi" w:cstheme="minorHAnsi"/>
                <w:sz w:val="22"/>
                <w:szCs w:val="22"/>
              </w:rPr>
            </w:pPr>
            <w:r w:rsidRPr="00AC00E6">
              <w:rPr>
                <w:rFonts w:asciiTheme="minorHAnsi" w:hAnsiTheme="minorHAnsi" w:cstheme="minorHAnsi"/>
                <w:sz w:val="22"/>
                <w:szCs w:val="22"/>
              </w:rPr>
              <w:t xml:space="preserve">Project Manager: James Atherton </w:t>
            </w:r>
          </w:p>
          <w:p w14:paraId="089D3AD7" w14:textId="77777777" w:rsidR="008F6D1D" w:rsidRPr="00AC00E6" w:rsidRDefault="008F6D1D" w:rsidP="008F6D1D">
            <w:pPr>
              <w:ind w:left="720"/>
              <w:jc w:val="both"/>
              <w:rPr>
                <w:rFonts w:asciiTheme="minorHAnsi" w:hAnsiTheme="minorHAnsi" w:cstheme="minorHAnsi"/>
                <w:sz w:val="22"/>
                <w:szCs w:val="22"/>
              </w:rPr>
            </w:pPr>
          </w:p>
        </w:tc>
        <w:tc>
          <w:tcPr>
            <w:tcW w:w="6270" w:type="dxa"/>
            <w:gridSpan w:val="2"/>
          </w:tcPr>
          <w:p w14:paraId="12E6ED7A" w14:textId="77777777" w:rsidR="008F6D1D" w:rsidRPr="00AC00E6" w:rsidRDefault="008F6D1D" w:rsidP="00B971D7">
            <w:pPr>
              <w:ind w:left="351" w:hanging="351"/>
              <w:jc w:val="both"/>
              <w:rPr>
                <w:rFonts w:asciiTheme="minorHAnsi" w:hAnsiTheme="minorHAnsi" w:cstheme="minorHAnsi"/>
                <w:b/>
                <w:color w:val="0033CC"/>
              </w:rPr>
            </w:pPr>
            <w:r w:rsidRPr="00AC00E6">
              <w:rPr>
                <w:rFonts w:asciiTheme="minorHAnsi" w:hAnsiTheme="minorHAnsi" w:cstheme="minorHAnsi"/>
                <w:b/>
                <w:color w:val="0033CC"/>
              </w:rPr>
              <w:t>Project funded staff</w:t>
            </w:r>
          </w:p>
          <w:p w14:paraId="40310A9B" w14:textId="6C7FF035" w:rsidR="00314AB5" w:rsidRPr="00AC00E6" w:rsidRDefault="00314AB5" w:rsidP="00B971D7">
            <w:pPr>
              <w:ind w:left="351" w:hanging="351"/>
              <w:rPr>
                <w:rFonts w:asciiTheme="minorHAnsi" w:hAnsiTheme="minorHAnsi" w:cstheme="minorHAnsi"/>
                <w:sz w:val="22"/>
                <w:szCs w:val="22"/>
              </w:rPr>
            </w:pPr>
            <w:r w:rsidRPr="00AC00E6">
              <w:rPr>
                <w:rFonts w:asciiTheme="minorHAnsi" w:hAnsiTheme="minorHAnsi" w:cstheme="minorHAnsi"/>
                <w:sz w:val="22"/>
                <w:szCs w:val="22"/>
              </w:rPr>
              <w:t>o</w:t>
            </w:r>
            <w:r w:rsidRPr="00AC00E6">
              <w:rPr>
                <w:rFonts w:asciiTheme="minorHAnsi" w:hAnsiTheme="minorHAnsi" w:cstheme="minorHAnsi"/>
                <w:sz w:val="22"/>
                <w:szCs w:val="22"/>
              </w:rPr>
              <w:tab/>
              <w:t>ABS Legal Adviser : Ofa Kaisamy</w:t>
            </w:r>
          </w:p>
          <w:p w14:paraId="3470B95F" w14:textId="77777777" w:rsidR="00314AB5" w:rsidRPr="00AC00E6" w:rsidRDefault="00314AB5" w:rsidP="00B971D7">
            <w:pPr>
              <w:ind w:left="351" w:hanging="351"/>
              <w:rPr>
                <w:rFonts w:asciiTheme="minorHAnsi" w:hAnsiTheme="minorHAnsi" w:cstheme="minorHAnsi"/>
                <w:sz w:val="22"/>
                <w:szCs w:val="22"/>
              </w:rPr>
            </w:pPr>
            <w:r w:rsidRPr="00AC00E6">
              <w:rPr>
                <w:rFonts w:asciiTheme="minorHAnsi" w:hAnsiTheme="minorHAnsi" w:cstheme="minorHAnsi"/>
                <w:sz w:val="22"/>
                <w:szCs w:val="22"/>
              </w:rPr>
              <w:t>o</w:t>
            </w:r>
            <w:r w:rsidRPr="00AC00E6">
              <w:rPr>
                <w:rFonts w:asciiTheme="minorHAnsi" w:hAnsiTheme="minorHAnsi" w:cstheme="minorHAnsi"/>
                <w:sz w:val="22"/>
                <w:szCs w:val="22"/>
              </w:rPr>
              <w:tab/>
              <w:t xml:space="preserve">ABS Capacity Development Officer: Rahul Chand </w:t>
            </w:r>
          </w:p>
          <w:p w14:paraId="63843BEA" w14:textId="684F0BF7" w:rsidR="008F6D1D" w:rsidRPr="00AC00E6" w:rsidRDefault="00314AB5" w:rsidP="00B971D7">
            <w:pPr>
              <w:ind w:left="351" w:hanging="351"/>
              <w:jc w:val="both"/>
              <w:rPr>
                <w:rFonts w:asciiTheme="minorHAnsi" w:hAnsiTheme="minorHAnsi" w:cstheme="minorHAnsi"/>
                <w:sz w:val="20"/>
                <w:szCs w:val="20"/>
              </w:rPr>
            </w:pPr>
            <w:r w:rsidRPr="00AC00E6">
              <w:rPr>
                <w:rFonts w:asciiTheme="minorHAnsi" w:hAnsiTheme="minorHAnsi" w:cstheme="minorHAnsi"/>
                <w:sz w:val="22"/>
                <w:szCs w:val="22"/>
              </w:rPr>
              <w:t>o</w:t>
            </w:r>
            <w:r w:rsidRPr="00AC00E6">
              <w:rPr>
                <w:rFonts w:asciiTheme="minorHAnsi" w:hAnsiTheme="minorHAnsi" w:cstheme="minorHAnsi"/>
                <w:sz w:val="22"/>
                <w:szCs w:val="22"/>
              </w:rPr>
              <w:tab/>
              <w:t>ABS Financial a</w:t>
            </w:r>
            <w:r w:rsidR="005C7794" w:rsidRPr="00AC00E6">
              <w:rPr>
                <w:rFonts w:asciiTheme="minorHAnsi" w:hAnsiTheme="minorHAnsi" w:cstheme="minorHAnsi"/>
                <w:sz w:val="22"/>
                <w:szCs w:val="22"/>
              </w:rPr>
              <w:t>nd Technical Assistant: Isabell</w:t>
            </w:r>
            <w:r w:rsidRPr="00AC00E6">
              <w:rPr>
                <w:rFonts w:asciiTheme="minorHAnsi" w:hAnsiTheme="minorHAnsi" w:cstheme="minorHAnsi"/>
                <w:sz w:val="22"/>
                <w:szCs w:val="22"/>
              </w:rPr>
              <w:t xml:space="preserve"> Rasch</w:t>
            </w:r>
          </w:p>
        </w:tc>
      </w:tr>
    </w:tbl>
    <w:p w14:paraId="61D1F30F" w14:textId="77777777" w:rsidR="00356FE6" w:rsidRPr="00F222C9" w:rsidRDefault="00356FE6" w:rsidP="000F78BE">
      <w:pPr>
        <w:rPr>
          <w:rFonts w:ascii="Calibri" w:hAnsi="Calibri"/>
          <w:sz w:val="20"/>
          <w:szCs w:val="20"/>
        </w:rPr>
      </w:pPr>
    </w:p>
    <w:sectPr w:rsidR="00356FE6" w:rsidRPr="00F222C9" w:rsidSect="008E5DAF">
      <w:pgSz w:w="11907" w:h="16840" w:code="9"/>
      <w:pgMar w:top="851" w:right="1797" w:bottom="1134" w:left="1797"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64220" w14:textId="77777777" w:rsidR="00551F67" w:rsidRDefault="00551F67" w:rsidP="00433981">
      <w:r>
        <w:separator/>
      </w:r>
    </w:p>
  </w:endnote>
  <w:endnote w:type="continuationSeparator" w:id="0">
    <w:p w14:paraId="215098A2" w14:textId="77777777" w:rsidR="00551F67" w:rsidRDefault="00551F67" w:rsidP="0043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ABF9D" w14:textId="77777777" w:rsidR="00551F67" w:rsidRDefault="00551F67" w:rsidP="00433981">
      <w:r>
        <w:separator/>
      </w:r>
    </w:p>
  </w:footnote>
  <w:footnote w:type="continuationSeparator" w:id="0">
    <w:p w14:paraId="5BE5DACE" w14:textId="77777777" w:rsidR="00551F67" w:rsidRDefault="00551F67" w:rsidP="0043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613"/>
    <w:multiLevelType w:val="hybridMultilevel"/>
    <w:tmpl w:val="AAAE45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DE0FE1"/>
    <w:multiLevelType w:val="hybridMultilevel"/>
    <w:tmpl w:val="B9FA5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2619AB"/>
    <w:multiLevelType w:val="hybridMultilevel"/>
    <w:tmpl w:val="BDC4B7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3E7FB1"/>
    <w:multiLevelType w:val="hybridMultilevel"/>
    <w:tmpl w:val="DF32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139B9"/>
    <w:multiLevelType w:val="hybridMultilevel"/>
    <w:tmpl w:val="787EFC0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F642FDF"/>
    <w:multiLevelType w:val="hybridMultilevel"/>
    <w:tmpl w:val="710C510A"/>
    <w:lvl w:ilvl="0" w:tplc="53FA334C">
      <w:numFmt w:val="bullet"/>
      <w:lvlText w:val="-"/>
      <w:lvlJc w:val="left"/>
      <w:pPr>
        <w:tabs>
          <w:tab w:val="num" w:pos="720"/>
        </w:tabs>
        <w:ind w:left="720" w:hanging="360"/>
      </w:pPr>
      <w:rPr>
        <w:rFonts w:ascii="Myriad Pro" w:eastAsia="Times New Roman" w:hAnsi="Myriad Pro"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961B8C"/>
    <w:multiLevelType w:val="hybridMultilevel"/>
    <w:tmpl w:val="FA5C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C25F7"/>
    <w:multiLevelType w:val="hybridMultilevel"/>
    <w:tmpl w:val="CBF85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381C15"/>
    <w:multiLevelType w:val="hybridMultilevel"/>
    <w:tmpl w:val="6166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C1125"/>
    <w:multiLevelType w:val="hybridMultilevel"/>
    <w:tmpl w:val="E33282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4A203E"/>
    <w:multiLevelType w:val="hybridMultilevel"/>
    <w:tmpl w:val="58FE8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840292"/>
    <w:multiLevelType w:val="hybridMultilevel"/>
    <w:tmpl w:val="352C3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9A2064"/>
    <w:multiLevelType w:val="hybridMultilevel"/>
    <w:tmpl w:val="AE2A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929C4"/>
    <w:multiLevelType w:val="hybridMultilevel"/>
    <w:tmpl w:val="83DE6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8F464C"/>
    <w:multiLevelType w:val="hybridMultilevel"/>
    <w:tmpl w:val="15EC4D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BFF6603"/>
    <w:multiLevelType w:val="hybridMultilevel"/>
    <w:tmpl w:val="5C98C3D4"/>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F875B78"/>
    <w:multiLevelType w:val="multilevel"/>
    <w:tmpl w:val="E2D6BE8E"/>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435" w:hanging="435"/>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nsid w:val="430A0605"/>
    <w:multiLevelType w:val="hybridMultilevel"/>
    <w:tmpl w:val="3988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986C52"/>
    <w:multiLevelType w:val="hybridMultilevel"/>
    <w:tmpl w:val="957AD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570D46"/>
    <w:multiLevelType w:val="hybridMultilevel"/>
    <w:tmpl w:val="F4A05DF4"/>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9297728"/>
    <w:multiLevelType w:val="hybridMultilevel"/>
    <w:tmpl w:val="F42E1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673413"/>
    <w:multiLevelType w:val="hybridMultilevel"/>
    <w:tmpl w:val="EE8AA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774559"/>
    <w:multiLevelType w:val="hybridMultilevel"/>
    <w:tmpl w:val="72409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3656348"/>
    <w:multiLevelType w:val="hybridMultilevel"/>
    <w:tmpl w:val="03169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5E3FF0"/>
    <w:multiLevelType w:val="hybridMultilevel"/>
    <w:tmpl w:val="48D8D5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4EB4623"/>
    <w:multiLevelType w:val="hybridMultilevel"/>
    <w:tmpl w:val="F19A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C02A88"/>
    <w:multiLevelType w:val="hybridMultilevel"/>
    <w:tmpl w:val="9D02F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F412A82"/>
    <w:multiLevelType w:val="hybridMultilevel"/>
    <w:tmpl w:val="B4BAB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23"/>
  </w:num>
  <w:num w:numId="5">
    <w:abstractNumId w:val="11"/>
  </w:num>
  <w:num w:numId="6">
    <w:abstractNumId w:val="17"/>
  </w:num>
  <w:num w:numId="7">
    <w:abstractNumId w:val="20"/>
  </w:num>
  <w:num w:numId="8">
    <w:abstractNumId w:val="10"/>
  </w:num>
  <w:num w:numId="9">
    <w:abstractNumId w:val="21"/>
  </w:num>
  <w:num w:numId="10">
    <w:abstractNumId w:val="14"/>
  </w:num>
  <w:num w:numId="11">
    <w:abstractNumId w:val="4"/>
  </w:num>
  <w:num w:numId="12">
    <w:abstractNumId w:val="0"/>
  </w:num>
  <w:num w:numId="13">
    <w:abstractNumId w:val="24"/>
  </w:num>
  <w:num w:numId="14">
    <w:abstractNumId w:val="18"/>
  </w:num>
  <w:num w:numId="15">
    <w:abstractNumId w:val="1"/>
  </w:num>
  <w:num w:numId="16">
    <w:abstractNumId w:val="2"/>
  </w:num>
  <w:num w:numId="17">
    <w:abstractNumId w:val="16"/>
  </w:num>
  <w:num w:numId="18">
    <w:abstractNumId w:val="3"/>
  </w:num>
  <w:num w:numId="19">
    <w:abstractNumId w:val="15"/>
  </w:num>
  <w:num w:numId="20">
    <w:abstractNumId w:val="13"/>
  </w:num>
  <w:num w:numId="21">
    <w:abstractNumId w:val="25"/>
  </w:num>
  <w:num w:numId="22">
    <w:abstractNumId w:val="6"/>
  </w:num>
  <w:num w:numId="23">
    <w:abstractNumId w:val="27"/>
  </w:num>
  <w:num w:numId="24">
    <w:abstractNumId w:val="22"/>
  </w:num>
  <w:num w:numId="25">
    <w:abstractNumId w:val="8"/>
  </w:num>
  <w:num w:numId="26">
    <w:abstractNumId w:val="26"/>
  </w:num>
  <w:num w:numId="27">
    <w:abstractNumId w:val="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C9"/>
    <w:rsid w:val="00003F4B"/>
    <w:rsid w:val="0000477D"/>
    <w:rsid w:val="0001378B"/>
    <w:rsid w:val="00015480"/>
    <w:rsid w:val="00015FE5"/>
    <w:rsid w:val="00021659"/>
    <w:rsid w:val="000253E6"/>
    <w:rsid w:val="00041EF1"/>
    <w:rsid w:val="00043608"/>
    <w:rsid w:val="00052773"/>
    <w:rsid w:val="00074BF2"/>
    <w:rsid w:val="00080781"/>
    <w:rsid w:val="000814B1"/>
    <w:rsid w:val="0008493C"/>
    <w:rsid w:val="00095C4B"/>
    <w:rsid w:val="000977FA"/>
    <w:rsid w:val="000A3D62"/>
    <w:rsid w:val="000A4209"/>
    <w:rsid w:val="000B7AD8"/>
    <w:rsid w:val="000D6F5E"/>
    <w:rsid w:val="000E17F2"/>
    <w:rsid w:val="000E5BAF"/>
    <w:rsid w:val="000F17F5"/>
    <w:rsid w:val="000F78BE"/>
    <w:rsid w:val="001023AF"/>
    <w:rsid w:val="001123DA"/>
    <w:rsid w:val="0011762A"/>
    <w:rsid w:val="00134AA7"/>
    <w:rsid w:val="0014395C"/>
    <w:rsid w:val="00150968"/>
    <w:rsid w:val="001516C5"/>
    <w:rsid w:val="001529E5"/>
    <w:rsid w:val="00153DDC"/>
    <w:rsid w:val="00162060"/>
    <w:rsid w:val="00163064"/>
    <w:rsid w:val="00183157"/>
    <w:rsid w:val="00190F74"/>
    <w:rsid w:val="0019362D"/>
    <w:rsid w:val="001A03FC"/>
    <w:rsid w:val="001A57AE"/>
    <w:rsid w:val="001B0952"/>
    <w:rsid w:val="001C28CE"/>
    <w:rsid w:val="001C3A46"/>
    <w:rsid w:val="001C5BDD"/>
    <w:rsid w:val="001D0BED"/>
    <w:rsid w:val="001E096C"/>
    <w:rsid w:val="001E146B"/>
    <w:rsid w:val="001E2AA5"/>
    <w:rsid w:val="001E6514"/>
    <w:rsid w:val="001F3AA0"/>
    <w:rsid w:val="001F5823"/>
    <w:rsid w:val="001F77F7"/>
    <w:rsid w:val="00202468"/>
    <w:rsid w:val="00211DC3"/>
    <w:rsid w:val="0021714F"/>
    <w:rsid w:val="00222BF7"/>
    <w:rsid w:val="00232B35"/>
    <w:rsid w:val="0024217F"/>
    <w:rsid w:val="00242CE3"/>
    <w:rsid w:val="00246410"/>
    <w:rsid w:val="00265F8D"/>
    <w:rsid w:val="002875F6"/>
    <w:rsid w:val="002978B3"/>
    <w:rsid w:val="0029797A"/>
    <w:rsid w:val="002A511A"/>
    <w:rsid w:val="002B7BA6"/>
    <w:rsid w:val="002D5482"/>
    <w:rsid w:val="002D762C"/>
    <w:rsid w:val="002E5F7E"/>
    <w:rsid w:val="00311FC3"/>
    <w:rsid w:val="00314AB5"/>
    <w:rsid w:val="00331685"/>
    <w:rsid w:val="00354208"/>
    <w:rsid w:val="00356FE6"/>
    <w:rsid w:val="00361944"/>
    <w:rsid w:val="0037006C"/>
    <w:rsid w:val="003734B3"/>
    <w:rsid w:val="0037586D"/>
    <w:rsid w:val="0039061D"/>
    <w:rsid w:val="003A1D20"/>
    <w:rsid w:val="003A551D"/>
    <w:rsid w:val="003B454F"/>
    <w:rsid w:val="003C392D"/>
    <w:rsid w:val="003E2228"/>
    <w:rsid w:val="003F2FD6"/>
    <w:rsid w:val="0040086E"/>
    <w:rsid w:val="00411014"/>
    <w:rsid w:val="004310B1"/>
    <w:rsid w:val="00431E56"/>
    <w:rsid w:val="00433981"/>
    <w:rsid w:val="0044796D"/>
    <w:rsid w:val="00453BDB"/>
    <w:rsid w:val="00457CAD"/>
    <w:rsid w:val="00463E0A"/>
    <w:rsid w:val="004703C5"/>
    <w:rsid w:val="004807BD"/>
    <w:rsid w:val="00484BD0"/>
    <w:rsid w:val="00492999"/>
    <w:rsid w:val="004972FA"/>
    <w:rsid w:val="0049752D"/>
    <w:rsid w:val="004A13DF"/>
    <w:rsid w:val="004A5F25"/>
    <w:rsid w:val="004A7D5B"/>
    <w:rsid w:val="004B3BB2"/>
    <w:rsid w:val="004B5F15"/>
    <w:rsid w:val="004C4F85"/>
    <w:rsid w:val="004D0228"/>
    <w:rsid w:val="004D3DA2"/>
    <w:rsid w:val="004D4B8D"/>
    <w:rsid w:val="004D51B0"/>
    <w:rsid w:val="004F271F"/>
    <w:rsid w:val="005136FF"/>
    <w:rsid w:val="00516072"/>
    <w:rsid w:val="00522330"/>
    <w:rsid w:val="00524B6D"/>
    <w:rsid w:val="00540545"/>
    <w:rsid w:val="00545374"/>
    <w:rsid w:val="005475DC"/>
    <w:rsid w:val="00547DD6"/>
    <w:rsid w:val="00551190"/>
    <w:rsid w:val="00551F67"/>
    <w:rsid w:val="005614FC"/>
    <w:rsid w:val="0056572F"/>
    <w:rsid w:val="0057100E"/>
    <w:rsid w:val="00580DFF"/>
    <w:rsid w:val="005917CD"/>
    <w:rsid w:val="005A09C3"/>
    <w:rsid w:val="005A240E"/>
    <w:rsid w:val="005C7794"/>
    <w:rsid w:val="005D2AD7"/>
    <w:rsid w:val="005D6154"/>
    <w:rsid w:val="005E11D0"/>
    <w:rsid w:val="005E6F83"/>
    <w:rsid w:val="005F1604"/>
    <w:rsid w:val="005F7D8E"/>
    <w:rsid w:val="00603C7E"/>
    <w:rsid w:val="00611516"/>
    <w:rsid w:val="006131CD"/>
    <w:rsid w:val="006415DE"/>
    <w:rsid w:val="00645F1F"/>
    <w:rsid w:val="0067271F"/>
    <w:rsid w:val="006749D7"/>
    <w:rsid w:val="0067645A"/>
    <w:rsid w:val="006842C0"/>
    <w:rsid w:val="00685DD2"/>
    <w:rsid w:val="0069179B"/>
    <w:rsid w:val="00695CDE"/>
    <w:rsid w:val="006A1240"/>
    <w:rsid w:val="006A3C1E"/>
    <w:rsid w:val="006B06D5"/>
    <w:rsid w:val="006C5CA2"/>
    <w:rsid w:val="006C6955"/>
    <w:rsid w:val="006D60B2"/>
    <w:rsid w:val="006E6C61"/>
    <w:rsid w:val="006E7748"/>
    <w:rsid w:val="006E7A4B"/>
    <w:rsid w:val="00705CF6"/>
    <w:rsid w:val="00713A12"/>
    <w:rsid w:val="00724B0A"/>
    <w:rsid w:val="0072744E"/>
    <w:rsid w:val="00734EBB"/>
    <w:rsid w:val="00747FA7"/>
    <w:rsid w:val="0075455C"/>
    <w:rsid w:val="0075683D"/>
    <w:rsid w:val="00757AFF"/>
    <w:rsid w:val="00772CA9"/>
    <w:rsid w:val="00773E6E"/>
    <w:rsid w:val="00785575"/>
    <w:rsid w:val="007A3B7A"/>
    <w:rsid w:val="007B1451"/>
    <w:rsid w:val="007B1D22"/>
    <w:rsid w:val="007B2FE4"/>
    <w:rsid w:val="007C77DF"/>
    <w:rsid w:val="007D494F"/>
    <w:rsid w:val="007E63E3"/>
    <w:rsid w:val="007F31FD"/>
    <w:rsid w:val="007F4569"/>
    <w:rsid w:val="00804AB0"/>
    <w:rsid w:val="00841800"/>
    <w:rsid w:val="008450D0"/>
    <w:rsid w:val="00846B42"/>
    <w:rsid w:val="0084704F"/>
    <w:rsid w:val="0085716E"/>
    <w:rsid w:val="00874621"/>
    <w:rsid w:val="008A0479"/>
    <w:rsid w:val="008A4928"/>
    <w:rsid w:val="008A65D6"/>
    <w:rsid w:val="008C1FCC"/>
    <w:rsid w:val="008C7FC8"/>
    <w:rsid w:val="008D1151"/>
    <w:rsid w:val="008D2353"/>
    <w:rsid w:val="008D5746"/>
    <w:rsid w:val="008D77A4"/>
    <w:rsid w:val="008D7F19"/>
    <w:rsid w:val="008E5DAF"/>
    <w:rsid w:val="008F6D1D"/>
    <w:rsid w:val="00903355"/>
    <w:rsid w:val="00903455"/>
    <w:rsid w:val="00914DAE"/>
    <w:rsid w:val="00922F84"/>
    <w:rsid w:val="00925B82"/>
    <w:rsid w:val="009322AD"/>
    <w:rsid w:val="00932F2A"/>
    <w:rsid w:val="00944A31"/>
    <w:rsid w:val="00950BE3"/>
    <w:rsid w:val="0095195B"/>
    <w:rsid w:val="0095265D"/>
    <w:rsid w:val="00955042"/>
    <w:rsid w:val="00962CC1"/>
    <w:rsid w:val="009671C6"/>
    <w:rsid w:val="0097169F"/>
    <w:rsid w:val="00982191"/>
    <w:rsid w:val="00984B76"/>
    <w:rsid w:val="009A078F"/>
    <w:rsid w:val="009A2642"/>
    <w:rsid w:val="009A2D9B"/>
    <w:rsid w:val="009A79ED"/>
    <w:rsid w:val="009B1C9B"/>
    <w:rsid w:val="009B3447"/>
    <w:rsid w:val="009B68D7"/>
    <w:rsid w:val="009C2FCA"/>
    <w:rsid w:val="009C3A6C"/>
    <w:rsid w:val="009D2414"/>
    <w:rsid w:val="009D56E6"/>
    <w:rsid w:val="009E3582"/>
    <w:rsid w:val="009E41BF"/>
    <w:rsid w:val="009E4E1E"/>
    <w:rsid w:val="009F0179"/>
    <w:rsid w:val="00A0034F"/>
    <w:rsid w:val="00A06030"/>
    <w:rsid w:val="00A207B2"/>
    <w:rsid w:val="00A22321"/>
    <w:rsid w:val="00A243DB"/>
    <w:rsid w:val="00A40680"/>
    <w:rsid w:val="00A4433B"/>
    <w:rsid w:val="00A536DF"/>
    <w:rsid w:val="00A54600"/>
    <w:rsid w:val="00A56728"/>
    <w:rsid w:val="00A62316"/>
    <w:rsid w:val="00A66219"/>
    <w:rsid w:val="00A72938"/>
    <w:rsid w:val="00A761A7"/>
    <w:rsid w:val="00A76891"/>
    <w:rsid w:val="00A80F0F"/>
    <w:rsid w:val="00A909D3"/>
    <w:rsid w:val="00AA0E93"/>
    <w:rsid w:val="00AA5825"/>
    <w:rsid w:val="00AB04A9"/>
    <w:rsid w:val="00AB4AC2"/>
    <w:rsid w:val="00AC00E6"/>
    <w:rsid w:val="00AC28AC"/>
    <w:rsid w:val="00AC37EA"/>
    <w:rsid w:val="00AC5769"/>
    <w:rsid w:val="00AD24F8"/>
    <w:rsid w:val="00AD7104"/>
    <w:rsid w:val="00AE1444"/>
    <w:rsid w:val="00AE562D"/>
    <w:rsid w:val="00AE7110"/>
    <w:rsid w:val="00AF662D"/>
    <w:rsid w:val="00B13D3B"/>
    <w:rsid w:val="00B323CF"/>
    <w:rsid w:val="00B3421E"/>
    <w:rsid w:val="00B3513F"/>
    <w:rsid w:val="00B41640"/>
    <w:rsid w:val="00B41F1C"/>
    <w:rsid w:val="00B450F6"/>
    <w:rsid w:val="00B539F2"/>
    <w:rsid w:val="00B55217"/>
    <w:rsid w:val="00B61F01"/>
    <w:rsid w:val="00B760F4"/>
    <w:rsid w:val="00B85B89"/>
    <w:rsid w:val="00B971D7"/>
    <w:rsid w:val="00BA7CFF"/>
    <w:rsid w:val="00BB0C6C"/>
    <w:rsid w:val="00BB6A2A"/>
    <w:rsid w:val="00BC1558"/>
    <w:rsid w:val="00BC4055"/>
    <w:rsid w:val="00BC4170"/>
    <w:rsid w:val="00BC589E"/>
    <w:rsid w:val="00BC6E38"/>
    <w:rsid w:val="00BE45B0"/>
    <w:rsid w:val="00BF1224"/>
    <w:rsid w:val="00C157CD"/>
    <w:rsid w:val="00C21D82"/>
    <w:rsid w:val="00C36644"/>
    <w:rsid w:val="00C43228"/>
    <w:rsid w:val="00C43EE5"/>
    <w:rsid w:val="00C508CA"/>
    <w:rsid w:val="00C554B8"/>
    <w:rsid w:val="00C6564A"/>
    <w:rsid w:val="00C67188"/>
    <w:rsid w:val="00C77BBA"/>
    <w:rsid w:val="00C86F7A"/>
    <w:rsid w:val="00C9339A"/>
    <w:rsid w:val="00C97432"/>
    <w:rsid w:val="00C97702"/>
    <w:rsid w:val="00CA2EEB"/>
    <w:rsid w:val="00CA4C10"/>
    <w:rsid w:val="00CB2C72"/>
    <w:rsid w:val="00CB31AA"/>
    <w:rsid w:val="00CB3807"/>
    <w:rsid w:val="00CB41CE"/>
    <w:rsid w:val="00CC02DC"/>
    <w:rsid w:val="00CC4817"/>
    <w:rsid w:val="00CD222B"/>
    <w:rsid w:val="00CF0F3C"/>
    <w:rsid w:val="00D007E3"/>
    <w:rsid w:val="00D0193F"/>
    <w:rsid w:val="00D06E30"/>
    <w:rsid w:val="00D06F12"/>
    <w:rsid w:val="00D11EFB"/>
    <w:rsid w:val="00D13C34"/>
    <w:rsid w:val="00D169F4"/>
    <w:rsid w:val="00D20CC4"/>
    <w:rsid w:val="00D336BE"/>
    <w:rsid w:val="00D36BFA"/>
    <w:rsid w:val="00D427C1"/>
    <w:rsid w:val="00D4284D"/>
    <w:rsid w:val="00D44587"/>
    <w:rsid w:val="00D46F1B"/>
    <w:rsid w:val="00D50568"/>
    <w:rsid w:val="00D57B32"/>
    <w:rsid w:val="00D6507D"/>
    <w:rsid w:val="00D81AB9"/>
    <w:rsid w:val="00D91C8A"/>
    <w:rsid w:val="00DB7DEE"/>
    <w:rsid w:val="00DC0CAC"/>
    <w:rsid w:val="00DD5225"/>
    <w:rsid w:val="00DE2DDA"/>
    <w:rsid w:val="00DF5893"/>
    <w:rsid w:val="00E00026"/>
    <w:rsid w:val="00E01D5C"/>
    <w:rsid w:val="00E02AB0"/>
    <w:rsid w:val="00E107E0"/>
    <w:rsid w:val="00E12578"/>
    <w:rsid w:val="00E13CC2"/>
    <w:rsid w:val="00E14353"/>
    <w:rsid w:val="00E20555"/>
    <w:rsid w:val="00E33041"/>
    <w:rsid w:val="00E359EF"/>
    <w:rsid w:val="00E40CE0"/>
    <w:rsid w:val="00E53858"/>
    <w:rsid w:val="00E617C2"/>
    <w:rsid w:val="00E7167A"/>
    <w:rsid w:val="00E725DA"/>
    <w:rsid w:val="00E81E91"/>
    <w:rsid w:val="00E8470B"/>
    <w:rsid w:val="00E94E0E"/>
    <w:rsid w:val="00E9504C"/>
    <w:rsid w:val="00EA548B"/>
    <w:rsid w:val="00EB1569"/>
    <w:rsid w:val="00EB7AC9"/>
    <w:rsid w:val="00EC0F85"/>
    <w:rsid w:val="00EC5791"/>
    <w:rsid w:val="00EC5874"/>
    <w:rsid w:val="00EE37A8"/>
    <w:rsid w:val="00EE4EF5"/>
    <w:rsid w:val="00F107C0"/>
    <w:rsid w:val="00F1490E"/>
    <w:rsid w:val="00F14FF7"/>
    <w:rsid w:val="00F222C9"/>
    <w:rsid w:val="00F234FE"/>
    <w:rsid w:val="00F3495D"/>
    <w:rsid w:val="00F43202"/>
    <w:rsid w:val="00F474A2"/>
    <w:rsid w:val="00F74A29"/>
    <w:rsid w:val="00F831A7"/>
    <w:rsid w:val="00F86CFB"/>
    <w:rsid w:val="00F93EF1"/>
    <w:rsid w:val="00F94136"/>
    <w:rsid w:val="00F97C39"/>
    <w:rsid w:val="00FB75B2"/>
    <w:rsid w:val="00FC3284"/>
    <w:rsid w:val="00FD0C70"/>
    <w:rsid w:val="00FD49FA"/>
    <w:rsid w:val="00FD7F62"/>
    <w:rsid w:val="00FE5B5E"/>
    <w:rsid w:val="00FF3C76"/>
    <w:rsid w:val="00FF65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8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9EF"/>
    <w:rPr>
      <w:sz w:val="24"/>
      <w:szCs w:val="24"/>
      <w:lang w:val="en-US" w:eastAsia="en-US"/>
    </w:rPr>
  </w:style>
  <w:style w:type="paragraph" w:styleId="Heading3">
    <w:name w:val="heading 3"/>
    <w:basedOn w:val="Normal"/>
    <w:qFormat/>
    <w:rsid w:val="00BC4170"/>
    <w:pPr>
      <w:pBdr>
        <w:bottom w:val="dotted" w:sz="4" w:space="5" w:color="999999"/>
      </w:pBdr>
      <w:spacing w:before="50" w:after="30"/>
      <w:outlineLvl w:val="2"/>
    </w:pPr>
    <w:rPr>
      <w:rFonts w:ascii="Trebuchet MS" w:hAnsi="Trebuchet MS"/>
      <w:color w:val="0033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4170"/>
    <w:pPr>
      <w:spacing w:before="100" w:beforeAutospacing="1" w:after="100" w:afterAutospacing="1" w:line="312" w:lineRule="auto"/>
    </w:pPr>
  </w:style>
  <w:style w:type="character" w:styleId="Strong">
    <w:name w:val="Strong"/>
    <w:qFormat/>
    <w:rsid w:val="00BC4170"/>
    <w:rPr>
      <w:b/>
      <w:bCs/>
    </w:rPr>
  </w:style>
  <w:style w:type="table" w:styleId="TableGrid">
    <w:name w:val="Table Grid"/>
    <w:basedOn w:val="TableNormal"/>
    <w:rsid w:val="00A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671C6"/>
    <w:rPr>
      <w:color w:val="0000FF"/>
      <w:u w:val="single"/>
    </w:rPr>
  </w:style>
  <w:style w:type="paragraph" w:styleId="Header">
    <w:name w:val="header"/>
    <w:basedOn w:val="Normal"/>
    <w:link w:val="HeaderChar"/>
    <w:rsid w:val="00433981"/>
    <w:pPr>
      <w:tabs>
        <w:tab w:val="center" w:pos="4680"/>
        <w:tab w:val="right" w:pos="9360"/>
      </w:tabs>
    </w:pPr>
  </w:style>
  <w:style w:type="character" w:customStyle="1" w:styleId="HeaderChar">
    <w:name w:val="Header Char"/>
    <w:link w:val="Header"/>
    <w:rsid w:val="00433981"/>
    <w:rPr>
      <w:sz w:val="24"/>
      <w:szCs w:val="24"/>
    </w:rPr>
  </w:style>
  <w:style w:type="paragraph" w:styleId="Footer">
    <w:name w:val="footer"/>
    <w:basedOn w:val="Normal"/>
    <w:link w:val="FooterChar"/>
    <w:rsid w:val="00433981"/>
    <w:pPr>
      <w:tabs>
        <w:tab w:val="center" w:pos="4680"/>
        <w:tab w:val="right" w:pos="9360"/>
      </w:tabs>
    </w:pPr>
  </w:style>
  <w:style w:type="character" w:customStyle="1" w:styleId="FooterChar">
    <w:name w:val="Footer Char"/>
    <w:link w:val="Footer"/>
    <w:rsid w:val="00433981"/>
    <w:rPr>
      <w:sz w:val="24"/>
      <w:szCs w:val="24"/>
    </w:rPr>
  </w:style>
  <w:style w:type="paragraph" w:styleId="BalloonText">
    <w:name w:val="Balloon Text"/>
    <w:basedOn w:val="Normal"/>
    <w:semiHidden/>
    <w:rsid w:val="006415DE"/>
    <w:rPr>
      <w:rFonts w:ascii="Tahoma" w:hAnsi="Tahoma" w:cs="Tahoma"/>
      <w:sz w:val="16"/>
      <w:szCs w:val="16"/>
    </w:rPr>
  </w:style>
  <w:style w:type="character" w:styleId="CommentReference">
    <w:name w:val="annotation reference"/>
    <w:semiHidden/>
    <w:rsid w:val="00453BDB"/>
    <w:rPr>
      <w:sz w:val="16"/>
      <w:szCs w:val="16"/>
    </w:rPr>
  </w:style>
  <w:style w:type="paragraph" w:styleId="CommentText">
    <w:name w:val="annotation text"/>
    <w:basedOn w:val="Normal"/>
    <w:semiHidden/>
    <w:rsid w:val="00453BDB"/>
    <w:rPr>
      <w:sz w:val="20"/>
      <w:szCs w:val="20"/>
    </w:rPr>
  </w:style>
  <w:style w:type="paragraph" w:styleId="CommentSubject">
    <w:name w:val="annotation subject"/>
    <w:basedOn w:val="CommentText"/>
    <w:next w:val="CommentText"/>
    <w:semiHidden/>
    <w:rsid w:val="00453BDB"/>
    <w:rPr>
      <w:b/>
      <w:bCs/>
    </w:rPr>
  </w:style>
  <w:style w:type="paragraph" w:styleId="ListParagraph">
    <w:name w:val="List Paragraph"/>
    <w:basedOn w:val="Normal"/>
    <w:uiPriority w:val="34"/>
    <w:qFormat/>
    <w:rsid w:val="00EB1569"/>
    <w:pPr>
      <w:ind w:left="720"/>
    </w:pPr>
  </w:style>
  <w:style w:type="paragraph" w:styleId="FootnoteText">
    <w:name w:val="footnote text"/>
    <w:basedOn w:val="Normal"/>
    <w:link w:val="FootnoteTextChar"/>
    <w:rsid w:val="00E725DA"/>
    <w:rPr>
      <w:sz w:val="20"/>
      <w:szCs w:val="20"/>
    </w:rPr>
  </w:style>
  <w:style w:type="character" w:customStyle="1" w:styleId="FootnoteTextChar">
    <w:name w:val="Footnote Text Char"/>
    <w:basedOn w:val="DefaultParagraphFont"/>
    <w:link w:val="FootnoteText"/>
    <w:rsid w:val="00E725DA"/>
  </w:style>
  <w:style w:type="character" w:styleId="FootnoteReference">
    <w:name w:val="footnote reference"/>
    <w:rsid w:val="00E725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9EF"/>
    <w:rPr>
      <w:sz w:val="24"/>
      <w:szCs w:val="24"/>
      <w:lang w:val="en-US" w:eastAsia="en-US"/>
    </w:rPr>
  </w:style>
  <w:style w:type="paragraph" w:styleId="Heading3">
    <w:name w:val="heading 3"/>
    <w:basedOn w:val="Normal"/>
    <w:qFormat/>
    <w:rsid w:val="00BC4170"/>
    <w:pPr>
      <w:pBdr>
        <w:bottom w:val="dotted" w:sz="4" w:space="5" w:color="999999"/>
      </w:pBdr>
      <w:spacing w:before="50" w:after="30"/>
      <w:outlineLvl w:val="2"/>
    </w:pPr>
    <w:rPr>
      <w:rFonts w:ascii="Trebuchet MS" w:hAnsi="Trebuchet MS"/>
      <w:color w:val="0033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4170"/>
    <w:pPr>
      <w:spacing w:before="100" w:beforeAutospacing="1" w:after="100" w:afterAutospacing="1" w:line="312" w:lineRule="auto"/>
    </w:pPr>
  </w:style>
  <w:style w:type="character" w:styleId="Strong">
    <w:name w:val="Strong"/>
    <w:qFormat/>
    <w:rsid w:val="00BC4170"/>
    <w:rPr>
      <w:b/>
      <w:bCs/>
    </w:rPr>
  </w:style>
  <w:style w:type="table" w:styleId="TableGrid">
    <w:name w:val="Table Grid"/>
    <w:basedOn w:val="TableNormal"/>
    <w:rsid w:val="00A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671C6"/>
    <w:rPr>
      <w:color w:val="0000FF"/>
      <w:u w:val="single"/>
    </w:rPr>
  </w:style>
  <w:style w:type="paragraph" w:styleId="Header">
    <w:name w:val="header"/>
    <w:basedOn w:val="Normal"/>
    <w:link w:val="HeaderChar"/>
    <w:rsid w:val="00433981"/>
    <w:pPr>
      <w:tabs>
        <w:tab w:val="center" w:pos="4680"/>
        <w:tab w:val="right" w:pos="9360"/>
      </w:tabs>
    </w:pPr>
  </w:style>
  <w:style w:type="character" w:customStyle="1" w:styleId="HeaderChar">
    <w:name w:val="Header Char"/>
    <w:link w:val="Header"/>
    <w:rsid w:val="00433981"/>
    <w:rPr>
      <w:sz w:val="24"/>
      <w:szCs w:val="24"/>
    </w:rPr>
  </w:style>
  <w:style w:type="paragraph" w:styleId="Footer">
    <w:name w:val="footer"/>
    <w:basedOn w:val="Normal"/>
    <w:link w:val="FooterChar"/>
    <w:rsid w:val="00433981"/>
    <w:pPr>
      <w:tabs>
        <w:tab w:val="center" w:pos="4680"/>
        <w:tab w:val="right" w:pos="9360"/>
      </w:tabs>
    </w:pPr>
  </w:style>
  <w:style w:type="character" w:customStyle="1" w:styleId="FooterChar">
    <w:name w:val="Footer Char"/>
    <w:link w:val="Footer"/>
    <w:rsid w:val="00433981"/>
    <w:rPr>
      <w:sz w:val="24"/>
      <w:szCs w:val="24"/>
    </w:rPr>
  </w:style>
  <w:style w:type="paragraph" w:styleId="BalloonText">
    <w:name w:val="Balloon Text"/>
    <w:basedOn w:val="Normal"/>
    <w:semiHidden/>
    <w:rsid w:val="006415DE"/>
    <w:rPr>
      <w:rFonts w:ascii="Tahoma" w:hAnsi="Tahoma" w:cs="Tahoma"/>
      <w:sz w:val="16"/>
      <w:szCs w:val="16"/>
    </w:rPr>
  </w:style>
  <w:style w:type="character" w:styleId="CommentReference">
    <w:name w:val="annotation reference"/>
    <w:semiHidden/>
    <w:rsid w:val="00453BDB"/>
    <w:rPr>
      <w:sz w:val="16"/>
      <w:szCs w:val="16"/>
    </w:rPr>
  </w:style>
  <w:style w:type="paragraph" w:styleId="CommentText">
    <w:name w:val="annotation text"/>
    <w:basedOn w:val="Normal"/>
    <w:semiHidden/>
    <w:rsid w:val="00453BDB"/>
    <w:rPr>
      <w:sz w:val="20"/>
      <w:szCs w:val="20"/>
    </w:rPr>
  </w:style>
  <w:style w:type="paragraph" w:styleId="CommentSubject">
    <w:name w:val="annotation subject"/>
    <w:basedOn w:val="CommentText"/>
    <w:next w:val="CommentText"/>
    <w:semiHidden/>
    <w:rsid w:val="00453BDB"/>
    <w:rPr>
      <w:b/>
      <w:bCs/>
    </w:rPr>
  </w:style>
  <w:style w:type="paragraph" w:styleId="ListParagraph">
    <w:name w:val="List Paragraph"/>
    <w:basedOn w:val="Normal"/>
    <w:uiPriority w:val="34"/>
    <w:qFormat/>
    <w:rsid w:val="00EB1569"/>
    <w:pPr>
      <w:ind w:left="720"/>
    </w:pPr>
  </w:style>
  <w:style w:type="paragraph" w:styleId="FootnoteText">
    <w:name w:val="footnote text"/>
    <w:basedOn w:val="Normal"/>
    <w:link w:val="FootnoteTextChar"/>
    <w:rsid w:val="00E725DA"/>
    <w:rPr>
      <w:sz w:val="20"/>
      <w:szCs w:val="20"/>
    </w:rPr>
  </w:style>
  <w:style w:type="character" w:customStyle="1" w:styleId="FootnoteTextChar">
    <w:name w:val="Footnote Text Char"/>
    <w:basedOn w:val="DefaultParagraphFont"/>
    <w:link w:val="FootnoteText"/>
    <w:rsid w:val="00E725DA"/>
  </w:style>
  <w:style w:type="character" w:styleId="FootnoteReference">
    <w:name w:val="footnote reference"/>
    <w:rsid w:val="00E72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86057">
      <w:bodyDiv w:val="1"/>
      <w:marLeft w:val="0"/>
      <w:marRight w:val="0"/>
      <w:marTop w:val="0"/>
      <w:marBottom w:val="0"/>
      <w:divBdr>
        <w:top w:val="none" w:sz="0" w:space="0" w:color="auto"/>
        <w:left w:val="none" w:sz="0" w:space="0" w:color="auto"/>
        <w:bottom w:val="none" w:sz="0" w:space="0" w:color="auto"/>
        <w:right w:val="none" w:sz="0" w:space="0" w:color="auto"/>
      </w:divBdr>
      <w:divsChild>
        <w:div w:id="407771619">
          <w:marLeft w:val="0"/>
          <w:marRight w:val="0"/>
          <w:marTop w:val="0"/>
          <w:marBottom w:val="0"/>
          <w:divBdr>
            <w:top w:val="none" w:sz="0" w:space="0" w:color="auto"/>
            <w:left w:val="none" w:sz="0" w:space="0" w:color="auto"/>
            <w:bottom w:val="none" w:sz="0" w:space="0" w:color="auto"/>
            <w:right w:val="none" w:sz="0" w:space="0" w:color="auto"/>
          </w:divBdr>
          <w:divsChild>
            <w:div w:id="547572745">
              <w:marLeft w:val="0"/>
              <w:marRight w:val="0"/>
              <w:marTop w:val="0"/>
              <w:marBottom w:val="0"/>
              <w:divBdr>
                <w:top w:val="none" w:sz="0" w:space="0" w:color="auto"/>
                <w:left w:val="none" w:sz="0" w:space="0" w:color="auto"/>
                <w:bottom w:val="none" w:sz="0" w:space="0" w:color="auto"/>
                <w:right w:val="none" w:sz="0" w:space="0" w:color="auto"/>
              </w:divBdr>
            </w:div>
            <w:div w:id="565997590">
              <w:marLeft w:val="0"/>
              <w:marRight w:val="0"/>
              <w:marTop w:val="0"/>
              <w:marBottom w:val="0"/>
              <w:divBdr>
                <w:top w:val="none" w:sz="0" w:space="0" w:color="auto"/>
                <w:left w:val="none" w:sz="0" w:space="0" w:color="auto"/>
                <w:bottom w:val="none" w:sz="0" w:space="0" w:color="auto"/>
                <w:right w:val="none" w:sz="0" w:space="0" w:color="auto"/>
              </w:divBdr>
            </w:div>
            <w:div w:id="622854340">
              <w:marLeft w:val="0"/>
              <w:marRight w:val="0"/>
              <w:marTop w:val="0"/>
              <w:marBottom w:val="0"/>
              <w:divBdr>
                <w:top w:val="none" w:sz="0" w:space="0" w:color="auto"/>
                <w:left w:val="none" w:sz="0" w:space="0" w:color="auto"/>
                <w:bottom w:val="none" w:sz="0" w:space="0" w:color="auto"/>
                <w:right w:val="none" w:sz="0" w:space="0" w:color="auto"/>
              </w:divBdr>
            </w:div>
            <w:div w:id="20402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4098">
      <w:bodyDiv w:val="1"/>
      <w:marLeft w:val="0"/>
      <w:marRight w:val="0"/>
      <w:marTop w:val="0"/>
      <w:marBottom w:val="0"/>
      <w:divBdr>
        <w:top w:val="none" w:sz="0" w:space="0" w:color="auto"/>
        <w:left w:val="none" w:sz="0" w:space="0" w:color="auto"/>
        <w:bottom w:val="none" w:sz="0" w:space="0" w:color="auto"/>
        <w:right w:val="none" w:sz="0" w:space="0" w:color="auto"/>
      </w:divBdr>
    </w:div>
    <w:div w:id="8065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fif"/><Relationship Id="rId10" Type="http://schemas.microsoft.com/office/2007/relationships/stylesWithEffects" Target="stylesWithEffects.xml"/><Relationship Id="rId19" Type="http://schemas.openxmlformats.org/officeDocument/2006/relationships/hyperlink" Target="https://pmis.sprep.org/projects/86"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DP Programme Document" ma:contentTypeID="0x010100F075C04BA242A84ABD3293E3AD35CDA400AB50428DC784B44FAACCAA5FAE40C0590045B5E632B552204ABF0E616DD66BDA0F" ma:contentTypeVersion="54" ma:contentTypeDescription="" ma:contentTypeScope="" ma:versionID="f8382cb4ed143146d2656b07b9b63a04">
  <xsd:schema xmlns:xsd="http://www.w3.org/2001/XMLSchema" xmlns:xs="http://www.w3.org/2001/XMLSchema" xmlns:p="http://schemas.microsoft.com/office/2006/metadata/properties" xmlns:ns2="http://schemas.microsoft.com/sharepoint/v3/fields" xmlns:ns3="f1161f5b-24a3-4c2d-bc81-44cb9325e8ee" xmlns:ns4="1ed4137b-41b2-488b-8250-6d369ec27664" targetNamespace="http://schemas.microsoft.com/office/2006/metadata/properties" ma:root="true" ma:fieldsID="bc2c071ca51926681fd49a049515daa5" ns2:_="" ns3:_="" ns4:_="">
    <xsd:import namespace="http://schemas.microsoft.com/sharepoint/v3/fields"/>
    <xsd:import namespace="f1161f5b-24a3-4c2d-bc81-44cb9325e8ee"/>
    <xsd:import namespace="1ed4137b-41b2-488b-8250-6d369ec27664"/>
    <xsd:element name="properties">
      <xsd:complexType>
        <xsd:sequence>
          <xsd:element name="documentManagement">
            <xsd:complexType>
              <xsd:all>
                <xsd:element ref="ns3:UNDPPublishedDate" minOccurs="0"/>
                <xsd:element ref="ns4:TaxCatchAll" minOccurs="0"/>
                <xsd:element ref="ns4:TaxCatchAllLabel" minOccurs="0"/>
                <xsd:element ref="ns4:UNDPDocumentCategoryTaxHTField0" minOccurs="0"/>
                <xsd:element ref="ns4:b6db62fdefd74bd188b0c1cc54de5bcf" minOccurs="0"/>
                <xsd:element ref="ns4:UN_x0020_LanguagesTaxHTField0" minOccurs="0"/>
                <xsd:element ref="ns4:UNDPFocusAreasTaxHTField0" minOccurs="0"/>
                <xsd:element ref="ns3:idff2b682fce4d0680503cd9036a3260" minOccurs="0"/>
                <xsd:element ref="ns3:Project_x0020_Number"/>
                <xsd:element ref="ns3:o4086b1782a74105bb5269035bccc8e9" minOccurs="0"/>
                <xsd:element ref="ns3:Outcome1" minOccurs="0"/>
                <xsd:element ref="ns3:gc6531b704974d528487414686b72f6f" minOccurs="0"/>
                <xsd:element ref="ns3:Project_x0020_Manager" minOccurs="0"/>
                <xsd:element ref="ns3:PDC_x0020_Document_x0020_Category" minOccurs="0"/>
                <xsd:element ref="ns3:UNDPSummary" minOccurs="0"/>
                <xsd:element ref="ns2:_Publisher"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UndpDocTypeMMTaxHTField0" minOccurs="0"/>
                <xsd:element ref="ns4:UNDPCountryTaxHTField0" minOccurs="0"/>
                <xsd:element ref="ns4:c4e2ab2cc9354bbf9064eeb465a566e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32" nillable="true" ma:displayName="Publisher" ma:description="The person who published the document" ma:hidden="true"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161f5b-24a3-4c2d-bc81-44cb9325e8ee" elementFormDefault="qualified">
    <xsd:import namespace="http://schemas.microsoft.com/office/2006/documentManagement/types"/>
    <xsd:import namespace="http://schemas.microsoft.com/office/infopath/2007/PartnerControls"/>
    <xsd:element name="UNDPPublishedDate" ma:index="3" nillable="true" ma:displayName="Published Date" ma:description="The date the document was published" ma:format="DateOnly" ma:hidden="true" ma:internalName="UNDPPublishedDate" ma:readOnly="false">
      <xsd:simpleType>
        <xsd:restriction base="dms:DateTime"/>
      </xsd:simpleType>
    </xsd:element>
    <xsd:element name="idff2b682fce4d0680503cd9036a3260" ma:index="21" ma:taxonomy="true" ma:internalName="idff2b682fce4d0680503cd9036a3260" ma:taxonomyFieldName="Atlas_x0020_Document_x0020_Type" ma:displayName="PDC Document Type" ma:readOnly="false" ma:default="" ma:fieldId="{2dff2b68-2fce-4d06-8050-3cd9036a3260}" ma:sspId="28e6c43a-9e99-4bdd-9574-a0fa4ea3b61e" ma:termSetId="b24c61c9-da3d-4375-8433-f6bfd3bd2e40" ma:anchorId="00000000-0000-0000-0000-000000000000" ma:open="false" ma:isKeyword="false">
      <xsd:complexType>
        <xsd:sequence>
          <xsd:element ref="pc:Terms" minOccurs="0" maxOccurs="1"/>
        </xsd:sequence>
      </xsd:complexType>
    </xsd:element>
    <xsd:element name="Project_x0020_Number" ma:index="22" ma:displayName="Project Number" ma:internalName="Project_x0020_Number" ma:readOnly="false">
      <xsd:simpleType>
        <xsd:restriction base="dms:Text">
          <xsd:maxLength value="8"/>
        </xsd:restriction>
      </xsd:simpleType>
    </xsd:element>
    <xsd:element name="o4086b1782a74105bb5269035bccc8e9" ma:index="23" nillable="true" ma:taxonomy="true" ma:internalName="o4086b1782a74105bb5269035bccc8e9" ma:taxonomyFieldName="Atlas_x0020_Document_x0020_Status" ma:displayName="PDC Document Status" ma:indexed="true" ma:readOnly="false" ma:default="3;#Draft|148f9654-2d0b-4582-a532-49dea0090e5d" ma:fieldId="{84086b17-82a7-4105-bb52-69035bccc8e9}" ma:sspId="28e6c43a-9e99-4bdd-9574-a0fa4ea3b61e" ma:termSetId="bf88dcc3-e0ff-46aa-9842-84eacace3bd1" ma:anchorId="00000000-0000-0000-0000-000000000000" ma:open="false" ma:isKeyword="false">
      <xsd:complexType>
        <xsd:sequence>
          <xsd:element ref="pc:Terms" minOccurs="0" maxOccurs="1"/>
        </xsd:sequence>
      </xsd:complexType>
    </xsd:element>
    <xsd:element name="Outcome1" ma:index="24" nillable="true" ma:displayName="Output" ma:hidden="true" ma:internalName="Outcome1" ma:readOnly="false">
      <xsd:simpleType>
        <xsd:restriction base="dms:Text">
          <xsd:maxLength value="8"/>
        </xsd:restriction>
      </xsd:simpleType>
    </xsd:element>
    <xsd:element name="gc6531b704974d528487414686b72f6f" ma:index="25" ma:taxonomy="true" ma:internalName="gc6531b704974d528487414686b72f6f" ma:taxonomyFieldName="Operating_x0020_Unit0" ma:displayName="Operating Unit" ma:readOnly="false" ma:default="" ma:fieldId="{0c6531b7-0497-4d52-8487-414686b72f6f}" ma:sspId="28e6c43a-9e99-4bdd-9574-a0fa4ea3b61e" ma:termSetId="a6d353be-f43c-45cb-b587-bc092d33c36d" ma:anchorId="00000000-0000-0000-0000-000000000000" ma:open="false" ma:isKeyword="false">
      <xsd:complexType>
        <xsd:sequence>
          <xsd:element ref="pc:Terms" minOccurs="0" maxOccurs="1"/>
        </xsd:sequence>
      </xsd:complexType>
    </xsd:element>
    <xsd:element name="Project_x0020_Manager" ma:index="27" nillable="true" ma:displayName="Project Manager" ma:hidden="true" ma:internalName="Project_x0020_Manager" ma:readOnly="false">
      <xsd:simpleType>
        <xsd:restriction base="dms:Text">
          <xsd:maxLength value="50"/>
        </xsd:restriction>
      </xsd:simpleType>
    </xsd:element>
    <xsd:element name="PDC_x0020_Document_x0020_Category" ma:index="28" nillable="true" ma:displayName="PDC Document Category" ma:default="Project" ma:format="Dropdown" ma:internalName="PDC_x0020_Document_x0020_Category" ma:readOnly="false">
      <xsd:simpleType>
        <xsd:restriction base="dms:Choice">
          <xsd:enumeration value="Project"/>
          <xsd:enumeration value="Proposal"/>
        </xsd:restriction>
      </xsd:simpleType>
    </xsd:element>
    <xsd:element name="UNDPSummary" ma:index="31" nillable="true" ma:displayName="Summary" ma:description="A brief description or summary of the document that will displayed in search results." ma:hidden="true" ma:internalName="UNDPSummary" ma:readOnly="false">
      <xsd:simpleType>
        <xsd:restriction base="dms:Note"/>
      </xsd:simpleType>
    </xsd:element>
    <xsd:element name="UNDPPOPPFunctionalArea" ma:index="34"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47" nillable="true" ma:displayName="Document ID Value" ma:description="The value of the document ID assigned to this item."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bf97bad-dcbe-4f0d-9a23-b800605d6ac9}" ma:internalName="TaxCatchAll" ma:showField="CatchAllData"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bf97bad-dcbe-4f0d-9a23-b800605d6ac9}" ma:internalName="TaxCatchAllLabel" ma:readOnly="true" ma:showField="CatchAllDataLabel"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UNDPDocumentCategoryTaxHTField0" ma:index="14"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16"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17" nillable="true" ma:taxonomy="true" ma:internalName="UN_x0020_LanguagesTaxHTField0" ma:taxonomyFieldName="UN_x0020_Languages" ma:displayName="UN Languages" ma:readOnly="false" ma:default="1;#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UNDPFocusAreasTaxHTField0" ma:index="18"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UndpClassificationLevel" ma:index="33"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37" nillable="true" ma:displayName="Project No" ma:description="If applicable, the Atlas Project Number that this document relates to." ma:hidden="true" ma:internalName="UndpProjectNo" ma:readOnly="false">
      <xsd:simpleType>
        <xsd:restriction base="dms:Text">
          <xsd:maxLength value="12"/>
        </xsd:restriction>
      </xsd:simpleType>
    </xsd:element>
    <xsd:element name="UndpDocStatus" ma:index="38" nillable="true" ma:displayName="Document Status" ma:default="Draft" ma:description="The status of the document" ma:format="Dropdown" ma:hidden="true" ma:internalName="UndpDocStatus" ma:readOnly="false">
      <xsd:simpleType>
        <xsd:restriction base="dms:Choice">
          <xsd:enumeration value="Draft"/>
          <xsd:enumeration value="Final"/>
          <xsd:enumeration value="Reviewed"/>
        </xsd:restriction>
      </xsd:simpleType>
    </xsd:element>
    <xsd:element name="UndpIsTemplate" ma:index="39" nillable="true" ma:displayName="Template" ma:default="No" ma:description="Is this document a template or model upon which other documents should be based?" ma:format="RadioButtons" ma:hidden="true" ma:internalName="UndpIsTemplate" ma:readOnly="false">
      <xsd:simpleType>
        <xsd:restriction base="dms:Choice">
          <xsd:enumeration value="Yes"/>
          <xsd:enumeration value="No"/>
        </xsd:restriction>
      </xsd:simpleType>
    </xsd:element>
    <xsd:element name="UndpOUCode" ma:index="40"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44"/>
          <xsd:enumeration value="R45"/>
          <xsd:enumeration value="R46"/>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restriction>
      </xsd:simpleType>
    </xsd:element>
    <xsd:element name="UndpDocFormat" ma:index="41"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43" nillable="true" ma:displayName="Doc ID" ma:description="The Unique ID number for this document. Reserve for System Use." ma:internalName="UndpDocID">
      <xsd:simpleType>
        <xsd:restriction base="dms:Text">
          <xsd:maxLength value="35"/>
        </xsd:restriction>
      </xsd:simpleType>
    </xsd:element>
    <xsd:element name="UndpDocTypeMMTaxHTField0" ma:index="44" nillable="true" ma:taxonomy="true" ma:internalName="UndpDocTypeMMTaxHTField0" ma:taxonomyFieldName="UndpDocTypeMM" ma:displayName="Document Type" ma:readOnly="fals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45" nillable="true" ma:taxonomy="true" ma:internalName="UNDPCountryTaxHTField0" ma:taxonomyFieldName="UNDPCountry" ma:displayName="Country" ma:readOnly="false"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c4e2ab2cc9354bbf9064eeb465a566ea" ma:index="46"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8e6c43a-9e99-4bdd-9574-a0fa4ea3b61e" ContentTypeId="0x010100F075C04BA242A84ABD3293E3AD35CDA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UNDPDocumentCategoryTaxHTField0 xmlns="1ed4137b-41b2-488b-8250-6d369ec27664" xsi:nil="true"/>
    <b6db62fdefd74bd188b0c1cc54de5bcf xmlns="1ed4137b-41b2-488b-8250-6d369ec27664" xsi:nil="true"/>
    <UNDPPublishedDate xmlns="f1161f5b-24a3-4c2d-bc81-44cb9325e8ee" xsi:nil="true"/>
    <UndpDocFormat xmlns="1ed4137b-41b2-488b-8250-6d369ec27664" xsi:nil="true"/>
    <UNDPCountryTaxHTField0 xmlns="1ed4137b-41b2-488b-8250-6d369ec27664" xsi:nil="true"/>
    <UNDPFocusAreasTaxHTField0 xmlns="1ed4137b-41b2-488b-8250-6d369ec27664" xsi:nil="true"/>
    <idff2b682fce4d0680503cd9036a3260 xmlns="f1161f5b-24a3-4c2d-bc81-44cb9325e8ee">Other|31c9cb5b-e3a5-4ce8-95bd-eda20410466c</idff2b682fce4d0680503cd9036a3260>
    <PDC_x0020_Document_x0020_Category xmlns="f1161f5b-24a3-4c2d-bc81-44cb9325e8ee">Project</PDC_x0020_Document_x0020_Category>
    <UNDPSummary xmlns="f1161f5b-24a3-4c2d-bc81-44cb9325e8ee" xsi:nil="true"/>
    <UndpOUCode xmlns="1ed4137b-41b2-488b-8250-6d369ec27664" xsi:nil="true"/>
    <UndpDocTypeMMTaxHTField0 xmlns="1ed4137b-41b2-488b-8250-6d369ec27664" xsi:nil="true"/>
    <o4086b1782a74105bb5269035bccc8e9 xmlns="f1161f5b-24a3-4c2d-bc81-44cb9325e8ee">Draft|148f9654-2d0b-4582-a532-49dea0090e5d</o4086b1782a74105bb5269035bccc8e9>
    <_Publisher xmlns="http://schemas.microsoft.com/sharepoint/v3/fields" xsi:nil="true"/>
    <UNDPPOPPFunctionalArea xmlns="f1161f5b-24a3-4c2d-bc81-44cb9325e8ee" xsi:nil="true"/>
    <Project_x0020_Number xmlns="f1161f5b-24a3-4c2d-bc81-44cb9325e8ee">00064630</Project_x0020_Number>
    <Project_x0020_Manager xmlns="f1161f5b-24a3-4c2d-bc81-44cb9325e8ee" xsi:nil="true"/>
    <TaxCatchAll xmlns="1ed4137b-41b2-488b-8250-6d369ec27664">
      <Value xmlns="1ed4137b-41b2-488b-8250-6d369ec27664">235</Value>
      <Value xmlns="1ed4137b-41b2-488b-8250-6d369ec27664">3</Value>
      <Value xmlns="1ed4137b-41b2-488b-8250-6d369ec27664">1</Value>
      <Value xmlns="1ed4137b-41b2-488b-8250-6d369ec27664">154</Value>
    </TaxCatchAll>
    <c4e2ab2cc9354bbf9064eeb465a566ea xmlns="1ed4137b-41b2-488b-8250-6d369ec27664" xsi:nil="true"/>
    <UndpProjectNo xmlns="1ed4137b-41b2-488b-8250-6d369ec27664" xsi:nil="true"/>
    <UndpDocStatus xmlns="1ed4137b-41b2-488b-8250-6d369ec27664">Draft</UndpDocStatus>
    <Outcome1 xmlns="f1161f5b-24a3-4c2d-bc81-44cb9325e8ee" xsi:nil="true"/>
    <UndpClassificationLevel xmlns="1ed4137b-41b2-488b-8250-6d369ec27664">Internal Use Only</UndpClassificationLevel>
    <UndpIsTemplate xmlns="1ed4137b-41b2-488b-8250-6d369ec27664">No</UndpIsTemplate>
    <UndpDocID xmlns="1ed4137b-41b2-488b-8250-6d369ec27664" xsi:nil="true"/>
    <UN_x0020_LanguagesTaxHTField0 xmlns="1ed4137b-41b2-488b-8250-6d369ec27664">English|7f98b732-4b5b-4b70-ba90-a0eff09b5d2d</UN_x0020_LanguagesTaxHTField0>
    <gc6531b704974d528487414686b72f6f xmlns="f1161f5b-24a3-4c2d-bc81-44cb9325e8ee">LAO|e4105aec-016a-4839-8638-2fcba2d29d6e</gc6531b704974d528487414686b72f6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B4979-8DE0-4B7D-A870-9A03EF198688}">
  <ds:schemaRefs>
    <ds:schemaRef ds:uri="http://schemas.microsoft.com/sharepoint/v3/contenttype/forms"/>
  </ds:schemaRefs>
</ds:datastoreItem>
</file>

<file path=customXml/itemProps2.xml><?xml version="1.0" encoding="utf-8"?>
<ds:datastoreItem xmlns:ds="http://schemas.openxmlformats.org/officeDocument/2006/customXml" ds:itemID="{39186C00-BBB5-4468-A245-43BA10663F35}">
  <ds:schemaRefs>
    <ds:schemaRef ds:uri="http://schemas.microsoft.com/office/2006/metadata/longProperties"/>
  </ds:schemaRefs>
</ds:datastoreItem>
</file>

<file path=customXml/itemProps3.xml><?xml version="1.0" encoding="utf-8"?>
<ds:datastoreItem xmlns:ds="http://schemas.openxmlformats.org/officeDocument/2006/customXml" ds:itemID="{4873552C-B6FC-4607-A13A-1EAE3CAF0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1161f5b-24a3-4c2d-bc81-44cb9325e8ee"/>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49EC8-FEA6-4FCB-9CD9-249274B18822}">
  <ds:schemaRefs>
    <ds:schemaRef ds:uri="Microsoft.SharePoint.Taxonomy.ContentTypeSync"/>
  </ds:schemaRefs>
</ds:datastoreItem>
</file>

<file path=customXml/itemProps5.xml><?xml version="1.0" encoding="utf-8"?>
<ds:datastoreItem xmlns:ds="http://schemas.openxmlformats.org/officeDocument/2006/customXml" ds:itemID="{03F710D7-E3A1-4BEA-ADF3-49BE953D7426}">
  <ds:schemaRefs>
    <ds:schemaRef ds:uri="http://schemas.microsoft.com/sharepoint/events"/>
  </ds:schemaRefs>
</ds:datastoreItem>
</file>

<file path=customXml/itemProps6.xml><?xml version="1.0" encoding="utf-8"?>
<ds:datastoreItem xmlns:ds="http://schemas.openxmlformats.org/officeDocument/2006/customXml" ds:itemID="{B1D9F2A3-88E9-48EE-A7D5-D2609C5A8316}">
  <ds:schemaRefs>
    <ds:schemaRef ds:uri="http://schemas.microsoft.com/office/2006/metadata/properties"/>
    <ds:schemaRef ds:uri="1ed4137b-41b2-488b-8250-6d369ec27664"/>
    <ds:schemaRef ds:uri="f1161f5b-24a3-4c2d-bc81-44cb9325e8ee"/>
    <ds:schemaRef ds:uri="http://schemas.microsoft.com/sharepoint/v3/fields"/>
  </ds:schemaRefs>
</ds:datastoreItem>
</file>

<file path=customXml/itemProps7.xml><?xml version="1.0" encoding="utf-8"?>
<ds:datastoreItem xmlns:ds="http://schemas.openxmlformats.org/officeDocument/2006/customXml" ds:itemID="{A30E9DD9-D122-42FD-BC1E-AE8296CC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PROJECT FACTSHEET TEMPLATE</vt:lpstr>
    </vt:vector>
  </TitlesOfParts>
  <Company>UNDP</Company>
  <LinksUpToDate>false</LinksUpToDate>
  <CharactersWithSpaces>4676</CharactersWithSpaces>
  <SharedDoc>false</SharedDoc>
  <HLinks>
    <vt:vector size="6" baseType="variant">
      <vt:variant>
        <vt:i4>2818099</vt:i4>
      </vt:variant>
      <vt:variant>
        <vt:i4>0</vt:i4>
      </vt:variant>
      <vt:variant>
        <vt:i4>0</vt:i4>
      </vt:variant>
      <vt:variant>
        <vt:i4>5</vt:i4>
      </vt:variant>
      <vt:variant>
        <vt:lpwstr>https://pmis.sprep.org/projects/6883/documents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FACTSHEET TEMPLATE</dc:title>
  <dc:creator>PIU, Lao PDR CO</dc:creator>
  <cp:lastModifiedBy>Rahul Chand</cp:lastModifiedBy>
  <cp:revision>2</cp:revision>
  <cp:lastPrinted>2010-07-04T18:42:00Z</cp:lastPrinted>
  <dcterms:created xsi:type="dcterms:W3CDTF">2018-03-06T19:21:00Z</dcterms:created>
  <dcterms:modified xsi:type="dcterms:W3CDTF">2018-03-06T19:21:00Z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PIU, Lao PDR CO</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UNDPCountry">
    <vt:lpwstr/>
  </property>
  <property fmtid="{D5CDD505-2E9C-101B-9397-08002B2CF9AE}" pid="13" name="UN Languages">
    <vt:lpwstr>1;#English|7f98b732-4b5b-4b70-ba90-a0eff09b5d2d</vt:lpwstr>
  </property>
  <property fmtid="{D5CDD505-2E9C-101B-9397-08002B2CF9AE}" pid="14" name="Atlas_x0020_Document_x0020_Type">
    <vt:lpwstr>235;#Other|31c9cb5b-e3a5-4ce8-95bd-eda20410466c</vt:lpwstr>
  </property>
  <property fmtid="{D5CDD505-2E9C-101B-9397-08002B2CF9AE}" pid="15" name="Atlas_x0020_Document_x0020_Status">
    <vt:lpwstr>3;#Draft|148f9654-2d0b-4582-a532-49dea0090e5d</vt:lpwstr>
  </property>
  <property fmtid="{D5CDD505-2E9C-101B-9397-08002B2CF9AE}" pid="16" name="Operating Unit0">
    <vt:lpwstr>154;#LAO|e4105aec-016a-4839-8638-2fcba2d29d6e</vt:lpwstr>
  </property>
  <property fmtid="{D5CDD505-2E9C-101B-9397-08002B2CF9AE}" pid="17" name="UndpUnitMM">
    <vt:lpwstr/>
  </property>
  <property fmtid="{D5CDD505-2E9C-101B-9397-08002B2CF9AE}" pid="18" name="Unit">
    <vt:lpwstr/>
  </property>
  <property fmtid="{D5CDD505-2E9C-101B-9397-08002B2CF9AE}" pid="19" name="UnitTaxHTField0">
    <vt:lpwstr/>
  </property>
  <property fmtid="{D5CDD505-2E9C-101B-9397-08002B2CF9AE}" pid="20" name="UNDPFocusAreas">
    <vt:lpwstr/>
  </property>
  <property fmtid="{D5CDD505-2E9C-101B-9397-08002B2CF9AE}" pid="21" name="_dlc_DocId">
    <vt:lpwstr>ATLASPDC-4-12326</vt:lpwstr>
  </property>
  <property fmtid="{D5CDD505-2E9C-101B-9397-08002B2CF9AE}" pid="22" name="_dlc_DocIdItemGuid">
    <vt:lpwstr>9cbb7ba8-690b-433c-a3e3-cf9c9c9d2222</vt:lpwstr>
  </property>
  <property fmtid="{D5CDD505-2E9C-101B-9397-08002B2CF9AE}" pid="23" name="_dlc_DocIdUrl">
    <vt:lpwstr>https://intranet.undp.org/docs/pdc/_layouts/DocIdRedir.aspx?ID=ATLASPDC-4-12326, ATLASPDC-4-12326</vt:lpwstr>
  </property>
  <property fmtid="{D5CDD505-2E9C-101B-9397-08002B2CF9AE}" pid="24" name="Atlas Document Type">
    <vt:lpwstr>235</vt:lpwstr>
  </property>
  <property fmtid="{D5CDD505-2E9C-101B-9397-08002B2CF9AE}" pid="25" name="ContentTypeId">
    <vt:lpwstr>0x010100F075C04BA242A84ABD3293E3AD35CDA400AB50428DC784B44FAACCAA5FAE40C0590045B5E632B552204ABF0E616DD66BDA0F</vt:lpwstr>
  </property>
  <property fmtid="{D5CDD505-2E9C-101B-9397-08002B2CF9AE}" pid="26" name="UndpDocTypeMM">
    <vt:lpwstr/>
  </property>
  <property fmtid="{D5CDD505-2E9C-101B-9397-08002B2CF9AE}" pid="27" name="eRegFilingCodeMM">
    <vt:lpwstr/>
  </property>
  <property fmtid="{D5CDD505-2E9C-101B-9397-08002B2CF9AE}" pid="28" name="UNDPDocumentCategory">
    <vt:lpwstr/>
  </property>
</Properties>
</file>